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F7327" w14:textId="2F81EF08" w:rsidR="007D655A" w:rsidRPr="00532684" w:rsidRDefault="007D655A" w:rsidP="007D655A">
      <w:pPr>
        <w:pStyle w:val="a7"/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 w:rsidR="009512D3">
        <w:t>10</w:t>
      </w:r>
      <w:r w:rsidR="007517AA">
        <w:t>1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717FF2" w:rsidRPr="00717FF2">
        <w:t>R4-2117812</w:t>
      </w:r>
    </w:p>
    <w:p w14:paraId="46B1600E" w14:textId="77777777" w:rsidR="007D655A" w:rsidRPr="00444A16" w:rsidRDefault="007D655A" w:rsidP="007D655A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322696">
        <w:rPr>
          <w:rFonts w:eastAsia="宋体"/>
          <w:lang w:eastAsia="zh-CN"/>
        </w:rPr>
        <w:t xml:space="preserve">, </w:t>
      </w:r>
      <w:r w:rsidR="00B97E75" w:rsidRPr="00B97E75">
        <w:rPr>
          <w:rFonts w:eastAsia="宋体"/>
          <w:lang w:eastAsia="zh-CN"/>
        </w:rPr>
        <w:t>1st-12th November,</w:t>
      </w:r>
      <w:r w:rsidR="009512D3" w:rsidRPr="009512D3">
        <w:rPr>
          <w:rFonts w:eastAsia="宋体"/>
          <w:lang w:eastAsia="zh-CN"/>
        </w:rPr>
        <w:t xml:space="preserve"> 2021</w:t>
      </w:r>
    </w:p>
    <w:p w14:paraId="1DBEDE77" w14:textId="77777777" w:rsidR="007D655A" w:rsidRPr="00F71A33" w:rsidRDefault="007D655A" w:rsidP="007D655A">
      <w:pPr>
        <w:pStyle w:val="a7"/>
        <w:rPr>
          <w:rFonts w:eastAsia="宋体"/>
          <w:lang w:eastAsia="zh-CN"/>
        </w:rPr>
      </w:pPr>
    </w:p>
    <w:p w14:paraId="3E694BDB" w14:textId="77777777" w:rsidR="007D655A" w:rsidRPr="00F26092" w:rsidRDefault="007D655A" w:rsidP="007D655A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688FD51E" w14:textId="77777777" w:rsidR="007D655A" w:rsidRPr="003044DD" w:rsidRDefault="007D655A" w:rsidP="007D655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E548E">
        <w:rPr>
          <w:rFonts w:ascii="Arial" w:hAnsi="Arial" w:cs="Arial"/>
          <w:sz w:val="22"/>
        </w:rPr>
        <w:t>Further d</w:t>
      </w:r>
      <w:r>
        <w:rPr>
          <w:rFonts w:ascii="Arial" w:hAnsi="Arial" w:cs="Arial"/>
          <w:sz w:val="22"/>
        </w:rPr>
        <w:t>iscussion on</w:t>
      </w:r>
      <w:r w:rsidRPr="00C26DFC">
        <w:rPr>
          <w:rFonts w:ascii="Arial" w:hAnsi="Arial" w:cs="Arial"/>
          <w:sz w:val="22"/>
        </w:rPr>
        <w:t xml:space="preserve"> </w:t>
      </w:r>
      <w:r w:rsidR="008D70A5" w:rsidRPr="008D70A5">
        <w:rPr>
          <w:rFonts w:ascii="Arial" w:hAnsi="Arial" w:cs="Arial"/>
          <w:sz w:val="22"/>
        </w:rPr>
        <w:t>UE measurements relaxation for RLM and/or BFD</w:t>
      </w:r>
    </w:p>
    <w:p w14:paraId="70EFC174" w14:textId="77777777" w:rsidR="007D655A" w:rsidRPr="0022403E" w:rsidRDefault="007D655A" w:rsidP="007D655A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D13144">
        <w:rPr>
          <w:rFonts w:ascii="Arial" w:hAnsi="Arial" w:cs="Arial"/>
          <w:sz w:val="22"/>
        </w:rPr>
        <w:t>8</w:t>
      </w:r>
      <w:r w:rsidR="009A5106">
        <w:rPr>
          <w:rFonts w:ascii="Arial" w:hAnsi="Arial" w:cs="Arial"/>
          <w:sz w:val="22"/>
        </w:rPr>
        <w:t>.14</w:t>
      </w:r>
      <w:r w:rsidR="008D70A5" w:rsidRPr="008D70A5">
        <w:rPr>
          <w:rFonts w:ascii="Arial" w:hAnsi="Arial" w:cs="Arial"/>
          <w:sz w:val="22"/>
        </w:rPr>
        <w:t>.2</w:t>
      </w:r>
      <w:r w:rsidR="00D13144">
        <w:rPr>
          <w:rFonts w:ascii="Arial" w:hAnsi="Arial" w:cs="Arial" w:hint="eastAsia"/>
          <w:sz w:val="22"/>
        </w:rPr>
        <w:t>.</w:t>
      </w:r>
      <w:r w:rsidR="00D13144">
        <w:rPr>
          <w:rFonts w:ascii="Arial" w:hAnsi="Arial" w:cs="Arial"/>
          <w:sz w:val="22"/>
        </w:rPr>
        <w:t>1</w:t>
      </w:r>
      <w:r w:rsidR="008D70A5" w:rsidRPr="008D70A5">
        <w:rPr>
          <w:rFonts w:ascii="Arial" w:hAnsi="Arial" w:cs="Arial"/>
          <w:sz w:val="22"/>
        </w:rPr>
        <w:tab/>
      </w:r>
    </w:p>
    <w:p w14:paraId="38DD6C03" w14:textId="77777777" w:rsidR="007D655A" w:rsidRPr="00A62DA7" w:rsidRDefault="007D655A" w:rsidP="007D655A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  <w:bookmarkEnd w:id="0"/>
      <w:bookmarkEnd w:id="1"/>
    </w:p>
    <w:p w14:paraId="21858615" w14:textId="77777777" w:rsidR="007D655A" w:rsidRDefault="007D655A" w:rsidP="007D655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44E14680" w14:textId="06490213" w:rsidR="005A2F6C" w:rsidRPr="005A2F6C" w:rsidRDefault="007D655A" w:rsidP="007D655A">
      <w:pPr>
        <w:spacing w:before="240"/>
        <w:rPr>
          <w:rFonts w:ascii="Times New Roman" w:hAnsi="Times New Roman" w:cs="Times New Roman"/>
          <w:bCs/>
          <w:lang w:val="en-GB"/>
        </w:rPr>
      </w:pPr>
      <w:r w:rsidRPr="00C26DFC">
        <w:rPr>
          <w:rFonts w:ascii="Times New Roman" w:hAnsi="Times New Roman" w:cs="Times New Roman" w:hint="eastAsia"/>
          <w:bCs/>
          <w:lang w:val="en-GB"/>
        </w:rPr>
        <w:t>In</w:t>
      </w:r>
      <w:r w:rsidR="008642D3">
        <w:rPr>
          <w:rFonts w:ascii="Times New Roman" w:hAnsi="Times New Roman" w:cs="Times New Roman"/>
          <w:bCs/>
          <w:lang w:val="en-GB"/>
        </w:rPr>
        <w:t xml:space="preserve"> RAN4#100</w:t>
      </w:r>
      <w:r w:rsidR="00A833E9">
        <w:rPr>
          <w:rFonts w:ascii="Times New Roman" w:hAnsi="Times New Roman" w:cs="Times New Roman"/>
          <w:bCs/>
          <w:lang w:val="en-GB"/>
        </w:rPr>
        <w:t>-e</w:t>
      </w:r>
      <w:r>
        <w:rPr>
          <w:rFonts w:ascii="Times New Roman" w:hAnsi="Times New Roman" w:cs="Times New Roman"/>
          <w:bCs/>
          <w:lang w:val="en-GB"/>
        </w:rPr>
        <w:t>,</w:t>
      </w:r>
      <w:r w:rsidR="005A2F6C">
        <w:rPr>
          <w:rFonts w:ascii="Times New Roman" w:hAnsi="Times New Roman" w:cs="Times New Roman"/>
          <w:bCs/>
          <w:lang w:val="en-GB"/>
        </w:rPr>
        <w:t xml:space="preserve"> </w:t>
      </w:r>
      <w:r w:rsidR="00B6190D">
        <w:rPr>
          <w:rFonts w:ascii="Times New Roman" w:hAnsi="Times New Roman" w:cs="Times New Roman" w:hint="eastAsia"/>
          <w:bCs/>
        </w:rPr>
        <w:t>a</w:t>
      </w:r>
      <w:r w:rsidR="00B6190D">
        <w:rPr>
          <w:rFonts w:ascii="Times New Roman" w:hAnsi="Times New Roman" w:cs="Times New Roman"/>
          <w:bCs/>
        </w:rPr>
        <w:t xml:space="preserve"> </w:t>
      </w:r>
      <w:r w:rsidR="00AD660A" w:rsidRPr="00AD660A">
        <w:rPr>
          <w:rFonts w:ascii="Times New Roman" w:hAnsi="Times New Roman" w:cs="Times New Roman"/>
          <w:bCs/>
        </w:rPr>
        <w:t xml:space="preserve">WF </w:t>
      </w:r>
      <w:r w:rsidR="005A2F6C">
        <w:rPr>
          <w:rFonts w:ascii="Times New Roman" w:hAnsi="Times New Roman" w:cs="Times New Roman"/>
          <w:bCs/>
          <w:lang w:val="en-GB"/>
        </w:rPr>
        <w:t xml:space="preserve">on </w:t>
      </w:r>
      <w:r w:rsidR="005A2F6C" w:rsidRPr="00AD660A">
        <w:rPr>
          <w:rFonts w:ascii="Times New Roman" w:hAnsi="Times New Roman" w:cs="Times New Roman"/>
          <w:bCs/>
        </w:rPr>
        <w:t xml:space="preserve">RLM/BFD relaxation for UE </w:t>
      </w:r>
      <w:r w:rsidR="005A2F6C">
        <w:rPr>
          <w:rFonts w:ascii="Times New Roman" w:hAnsi="Times New Roman" w:cs="Times New Roman" w:hint="eastAsia"/>
          <w:bCs/>
        </w:rPr>
        <w:t>p</w:t>
      </w:r>
      <w:r w:rsidR="005A2F6C" w:rsidRPr="00AD660A">
        <w:rPr>
          <w:rFonts w:ascii="Times New Roman" w:hAnsi="Times New Roman" w:cs="Times New Roman"/>
          <w:bCs/>
        </w:rPr>
        <w:t xml:space="preserve">ower </w:t>
      </w:r>
      <w:r w:rsidR="005A2F6C">
        <w:rPr>
          <w:rFonts w:ascii="Times New Roman" w:hAnsi="Times New Roman" w:cs="Times New Roman" w:hint="eastAsia"/>
          <w:bCs/>
        </w:rPr>
        <w:t>s</w:t>
      </w:r>
      <w:r w:rsidR="005A2F6C" w:rsidRPr="00AD660A">
        <w:rPr>
          <w:rFonts w:ascii="Times New Roman" w:hAnsi="Times New Roman" w:cs="Times New Roman"/>
          <w:bCs/>
        </w:rPr>
        <w:t>aving enhancements</w:t>
      </w:r>
      <w:r w:rsidR="005A2F6C">
        <w:rPr>
          <w:rFonts w:ascii="Times New Roman" w:hAnsi="Times New Roman" w:cs="Times New Roman"/>
          <w:bCs/>
          <w:lang w:val="en-GB"/>
        </w:rPr>
        <w:t xml:space="preserve"> </w:t>
      </w:r>
      <w:r>
        <w:rPr>
          <w:rFonts w:ascii="Times New Roman" w:hAnsi="Times New Roman" w:cs="Times New Roman"/>
          <w:bCs/>
          <w:lang w:val="en-GB"/>
        </w:rPr>
        <w:t>was approved in [</w:t>
      </w:r>
      <w:r>
        <w:rPr>
          <w:rFonts w:ascii="Times New Roman" w:hAnsi="Times New Roman" w:cs="Times New Roman" w:hint="eastAsia"/>
          <w:bCs/>
          <w:lang w:val="en-GB"/>
        </w:rPr>
        <w:t>1</w:t>
      </w:r>
      <w:r>
        <w:rPr>
          <w:rFonts w:ascii="Times New Roman" w:hAnsi="Times New Roman" w:cs="Times New Roman"/>
          <w:bCs/>
          <w:lang w:val="en-GB"/>
        </w:rPr>
        <w:t xml:space="preserve">]. </w:t>
      </w:r>
      <w:r w:rsidR="005A2F6C" w:rsidRPr="005A2F6C">
        <w:rPr>
          <w:rFonts w:ascii="Times New Roman" w:hAnsi="Times New Roman" w:cs="Times New Roman"/>
          <w:bCs/>
          <w:lang w:val="en-GB"/>
        </w:rPr>
        <w:t xml:space="preserve">Some remaining issues are left to be discussed. </w:t>
      </w:r>
      <w:r>
        <w:rPr>
          <w:rFonts w:ascii="Times New Roman" w:hAnsi="Times New Roman" w:cs="Times New Roman"/>
          <w:bCs/>
          <w:lang w:val="en-GB"/>
        </w:rPr>
        <w:t xml:space="preserve">In this </w:t>
      </w:r>
      <w:r w:rsidR="00AF59D9">
        <w:rPr>
          <w:rFonts w:ascii="Times New Roman" w:hAnsi="Times New Roman" w:cs="Times New Roman"/>
          <w:bCs/>
          <w:lang w:val="en-GB"/>
        </w:rPr>
        <w:t>paper</w:t>
      </w:r>
      <w:r>
        <w:rPr>
          <w:rFonts w:ascii="Times New Roman" w:hAnsi="Times New Roman" w:cs="Times New Roman"/>
          <w:bCs/>
          <w:lang w:val="en-GB"/>
        </w:rPr>
        <w:t xml:space="preserve">, we </w:t>
      </w:r>
      <w:r w:rsidR="00A833E9">
        <w:rPr>
          <w:rFonts w:ascii="Times New Roman" w:hAnsi="Times New Roman" w:cs="Times New Roman" w:hint="eastAsia"/>
          <w:bCs/>
          <w:lang w:val="en-GB"/>
        </w:rPr>
        <w:t>con</w:t>
      </w:r>
      <w:r w:rsidR="00A833E9">
        <w:rPr>
          <w:rFonts w:ascii="Times New Roman" w:hAnsi="Times New Roman" w:cs="Times New Roman"/>
          <w:bCs/>
          <w:lang w:val="en-GB"/>
        </w:rPr>
        <w:t xml:space="preserve">tinue to </w:t>
      </w:r>
      <w:r w:rsidR="0050715B" w:rsidRPr="0050715B">
        <w:rPr>
          <w:rFonts w:ascii="Times New Roman" w:hAnsi="Times New Roman" w:cs="Times New Roman"/>
          <w:bCs/>
          <w:lang w:val="en-GB"/>
        </w:rPr>
        <w:t xml:space="preserve">analyse </w:t>
      </w:r>
      <w:r w:rsidR="00A833E9">
        <w:rPr>
          <w:rFonts w:ascii="Times New Roman" w:hAnsi="Times New Roman" w:cs="Times New Roman"/>
          <w:bCs/>
          <w:lang w:val="en-GB"/>
        </w:rPr>
        <w:t xml:space="preserve">the </w:t>
      </w:r>
      <w:r w:rsidR="005A2F6C" w:rsidRPr="005A2F6C">
        <w:rPr>
          <w:rFonts w:ascii="Times New Roman" w:hAnsi="Times New Roman" w:cs="Times New Roman"/>
          <w:bCs/>
          <w:lang w:val="en-GB"/>
        </w:rPr>
        <w:t>open issues</w:t>
      </w:r>
      <w:r w:rsidR="00A833E9">
        <w:rPr>
          <w:rFonts w:ascii="Times New Roman" w:hAnsi="Times New Roman" w:cs="Times New Roman"/>
          <w:bCs/>
          <w:lang w:val="en-GB"/>
        </w:rPr>
        <w:t xml:space="preserve"> for </w:t>
      </w:r>
      <w:r>
        <w:rPr>
          <w:rFonts w:ascii="Times New Roman" w:hAnsi="Times New Roman" w:cs="Times New Roman"/>
          <w:bCs/>
          <w:lang w:val="en-GB"/>
        </w:rPr>
        <w:t xml:space="preserve">the </w:t>
      </w:r>
      <w:r w:rsidRPr="00C95095">
        <w:rPr>
          <w:rFonts w:ascii="Times New Roman" w:hAnsi="Times New Roman" w:cs="Times New Roman"/>
          <w:bCs/>
          <w:lang w:val="en-GB"/>
        </w:rPr>
        <w:t>RLM and/or BFD measurement relaxation</w:t>
      </w:r>
      <w:r>
        <w:rPr>
          <w:rFonts w:ascii="Times New Roman" w:hAnsi="Times New Roman" w:cs="Times New Roman"/>
          <w:bCs/>
          <w:lang w:val="en-GB"/>
        </w:rPr>
        <w:t>.</w:t>
      </w:r>
    </w:p>
    <w:p w14:paraId="2EE30DE6" w14:textId="77777777" w:rsidR="007D655A" w:rsidRPr="00F55284" w:rsidRDefault="007D655A" w:rsidP="007D655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2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798F08B" w14:textId="77777777" w:rsidR="00D656A4" w:rsidRDefault="00404D87" w:rsidP="00A132E7">
      <w:pPr>
        <w:pStyle w:val="2"/>
        <w:spacing w:after="0" w:line="240" w:lineRule="auto"/>
        <w:rPr>
          <w:rFonts w:ascii="Times New Roman" w:hAnsi="Times New Roman" w:cs="Times New Roman"/>
          <w:b w:val="0"/>
          <w:bCs w:val="0"/>
          <w:sz w:val="21"/>
          <w:szCs w:val="21"/>
          <w:u w:val="single"/>
          <w:lang w:val="en-GB"/>
        </w:rPr>
      </w:pPr>
      <w:r w:rsidRPr="00404D87">
        <w:rPr>
          <w:rFonts w:ascii="Times New Roman" w:hAnsi="Times New Roman" w:cs="Times New Roman"/>
          <w:sz w:val="21"/>
          <w:szCs w:val="21"/>
          <w:u w:val="single"/>
          <w:lang w:val="en-GB"/>
        </w:rPr>
        <w:t>Relaxation applicability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56A4" w:rsidRPr="00762A90" w14:paraId="4327091C" w14:textId="77777777" w:rsidTr="00B60E01">
        <w:tc>
          <w:tcPr>
            <w:tcW w:w="9628" w:type="dxa"/>
          </w:tcPr>
          <w:p w14:paraId="2150E2FC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D656A4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1-1: Relaxation when neither serving cell quality criteria nor low mobility criteria is configured</w:t>
            </w:r>
          </w:p>
          <w:p w14:paraId="372092E6" w14:textId="77777777" w:rsidR="00D656A4" w:rsidRPr="00D656A4" w:rsidRDefault="00D656A4" w:rsidP="00225C8D">
            <w:pPr>
              <w:widowControl/>
              <w:ind w:rightChars="100" w:right="21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656A4"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W</w:t>
            </w:r>
            <w:r w:rsidRPr="00D656A4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hen neither serving cell quality criteria nor low mobility criteria is configured, the existing RLM/BFD requirements shall apply.</w:t>
            </w:r>
          </w:p>
          <w:p w14:paraId="77B0419E" w14:textId="77777777" w:rsidR="00D656A4" w:rsidRPr="00D656A4" w:rsidRDefault="00D656A4" w:rsidP="00225C8D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Chars="100" w:right="21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Note: It can be revisited if </w:t>
            </w:r>
          </w:p>
          <w:p w14:paraId="3FD22FDA" w14:textId="77777777" w:rsidR="00D656A4" w:rsidRPr="00D656A4" w:rsidRDefault="00D656A4" w:rsidP="00225C8D">
            <w:pPr>
              <w:widowControl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ind w:rightChars="100" w:right="21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dedicated or broadcast signalling to indicate the UE when it is allowed to relax the RLM/BFD measurements is agreed, or </w:t>
            </w:r>
          </w:p>
          <w:p w14:paraId="7D8295EF" w14:textId="77777777" w:rsidR="00D656A4" w:rsidRPr="00D656A4" w:rsidRDefault="00D656A4" w:rsidP="00225C8D">
            <w:pPr>
              <w:widowControl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ind w:rightChars="100" w:right="21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good serving cell criteria is agreed to be predefined.</w:t>
            </w:r>
          </w:p>
          <w:p w14:paraId="15BEE691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D656A4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1-2: Whether low mobility criteria is necessary to be configured?</w:t>
            </w:r>
          </w:p>
          <w:p w14:paraId="579FFC27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Option 1: </w:t>
            </w:r>
            <w:r w:rsidRPr="00D656A4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No. It is up to network.</w:t>
            </w:r>
          </w:p>
          <w:p w14:paraId="2F9935D7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/>
              </w:rPr>
            </w:pPr>
            <w:r w:rsidRPr="00D656A4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Option 2: Yes. (CMCC)</w:t>
            </w:r>
          </w:p>
          <w:p w14:paraId="23B3527F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D656A4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1-3: Whether good serving cell criteria is necessary to be configured?</w:t>
            </w:r>
          </w:p>
          <w:p w14:paraId="3170A05D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Option 1: </w:t>
            </w:r>
            <w:r w:rsidRPr="00D656A4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No. It is up to network. </w:t>
            </w:r>
          </w:p>
          <w:p w14:paraId="48C4DB8A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656A4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Option 2: Yes.</w:t>
            </w:r>
          </w:p>
        </w:tc>
      </w:tr>
    </w:tbl>
    <w:p w14:paraId="4B95580E" w14:textId="034F7C79" w:rsidR="00225C8D" w:rsidRDefault="00AC4398" w:rsidP="00CD00F3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C439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</w:t>
      </w:r>
      <w:r w:rsidRPr="00AC439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or </w:t>
      </w:r>
      <w:r w:rsidR="00A61763" w:rsidRPr="00A6176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low mobility criteria</w:t>
      </w:r>
      <w:r w:rsidR="00A6176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</w:t>
      </w:r>
      <w:r w:rsidR="00AF42D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F751E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company</w:t>
      </w:r>
      <w:r w:rsidR="00F751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proposed in last meeting that the mobility status would not be necessary to be configured by NW. To our understanding, it is fine to make the criteria more </w:t>
      </w:r>
      <w:r w:rsidR="00F751E3" w:rsidRPr="00F751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flexible</w:t>
      </w:r>
      <w:r w:rsidR="00F751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However, it was agreed in </w:t>
      </w:r>
      <w:r w:rsidR="00F751E3" w:rsidRPr="00F751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RAN4 98e-bis, </w:t>
      </w:r>
      <w:r w:rsidR="00F751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</w:t>
      </w:r>
      <w:r w:rsidR="00F751E3" w:rsidRPr="00F751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hether relaxed RLM/BFD requirements can be applied depends on both the serving cell</w:t>
      </w:r>
      <w:r w:rsidR="00F751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quality and UE mobility state. </w:t>
      </w:r>
      <w:r w:rsidR="00225C8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We think this agreement would be the precondition for RAN4 to move on for this issue. Thus, </w:t>
      </w:r>
      <w:r w:rsidR="00225C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even</w:t>
      </w:r>
      <w:r w:rsidR="00225C8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if NW do not configure the criteria, UE can only relax the RLM/BFD measurement when both criteria are satisfied. In this case, the low mobility criteria </w:t>
      </w:r>
      <w:r w:rsidR="00230D0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could</w:t>
      </w:r>
      <w:r w:rsidR="00230D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225C8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be evaluated in an</w:t>
      </w:r>
      <w:r w:rsidR="00225C8D" w:rsidRPr="00225C8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implicit</w:t>
      </w:r>
      <w:r w:rsidR="00225C8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by UE </w:t>
      </w:r>
      <w:r w:rsidR="008E73AE" w:rsidRPr="008E73A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implementation</w:t>
      </w:r>
      <w:r w:rsidR="00225C8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3B5FE59B" w14:textId="48DBB97C" w:rsidR="00D656A4" w:rsidRDefault="000C1C2F" w:rsidP="00CD00F3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92603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C36DE0" w:rsidRPr="00C36DE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low mobility criteria </w:t>
      </w:r>
      <w:r w:rsidR="00230D05" w:rsidRPr="00230D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could be evaluated in an implicit way by UE </w:t>
      </w:r>
      <w:r w:rsidR="008E73AE" w:rsidRPr="008E73A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implementation</w:t>
      </w:r>
      <w:r w:rsidR="00230D05" w:rsidRPr="00230D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68F840F3" w14:textId="77777777" w:rsidR="0087178F" w:rsidRDefault="0087178F" w:rsidP="00CD00F3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7178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</w:t>
      </w:r>
      <w:r w:rsidR="00BE66B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good serving cell criteria, </w:t>
      </w:r>
      <w:r w:rsidR="00AC439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we think it is necessary to be configured.</w:t>
      </w:r>
      <w:r w:rsidR="00C45FB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It</w:t>
      </w:r>
      <w:r w:rsidR="00BE66B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was agreed </w:t>
      </w:r>
      <w:r w:rsidR="00AC439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previous RAN4 meeting </w:t>
      </w:r>
      <w:r w:rsidR="00BE66B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to </w:t>
      </w:r>
      <w:r w:rsidR="00AC439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use SINR as the</w:t>
      </w:r>
      <w:r w:rsidR="00AE008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evaluation</w:t>
      </w:r>
      <w:r w:rsidR="00AC439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metric of good serving cell quality</w:t>
      </w:r>
      <w:r w:rsidR="004331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 For RLM/BFD,</w:t>
      </w:r>
      <w:r w:rsidR="00C45FB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SINR measurement results of UE would not be reported to NW. In this way, the </w:t>
      </w:r>
      <w:r w:rsidR="004331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serving cell quality could only be evaluated from UE side. </w:t>
      </w:r>
    </w:p>
    <w:p w14:paraId="16E09BB9" w14:textId="00039E99" w:rsidR="0087178F" w:rsidRDefault="0087178F" w:rsidP="00CD00F3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92603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207AB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Good serving cell criteria would be necessary to be configured by NW.</w:t>
      </w:r>
    </w:p>
    <w:p w14:paraId="41C2BBD5" w14:textId="77777777" w:rsidR="007D655A" w:rsidRDefault="007D655A" w:rsidP="00A132E7">
      <w:pPr>
        <w:pStyle w:val="2"/>
        <w:spacing w:after="0" w:line="240" w:lineRule="auto"/>
        <w:rPr>
          <w:rFonts w:ascii="Times New Roman" w:hAnsi="Times New Roman" w:cs="Times New Roman"/>
          <w:sz w:val="21"/>
          <w:szCs w:val="21"/>
          <w:u w:val="single"/>
          <w:lang w:val="en-GB"/>
        </w:rPr>
      </w:pPr>
      <w:r w:rsidRPr="007D655A">
        <w:rPr>
          <w:rFonts w:ascii="Times New Roman" w:hAnsi="Times New Roman" w:cs="Times New Roman"/>
          <w:sz w:val="21"/>
          <w:szCs w:val="21"/>
          <w:u w:val="single"/>
          <w:lang w:val="en-GB"/>
        </w:rPr>
        <w:lastRenderedPageBreak/>
        <w:t>Relaxation criteria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95F3F" w14:paraId="3C6A0CA5" w14:textId="77777777" w:rsidTr="00A95F3F">
        <w:tc>
          <w:tcPr>
            <w:tcW w:w="9628" w:type="dxa"/>
          </w:tcPr>
          <w:p w14:paraId="66ACB9FC" w14:textId="77777777" w:rsidR="00A95F3F" w:rsidRPr="00D656A4" w:rsidRDefault="00A95F3F" w:rsidP="00A95F3F">
            <w:pPr>
              <w:widowControl/>
              <w:jc w:val="left"/>
              <w:rPr>
                <w:rFonts w:ascii="Times New Roman" w:eastAsia="PMingLiU" w:hAnsi="Times New Roman" w:cs="Times New Roman"/>
                <w:i/>
                <w:color w:val="0070C0"/>
                <w:kern w:val="0"/>
                <w:sz w:val="20"/>
                <w:szCs w:val="20"/>
                <w:lang w:eastAsia="zh-TW"/>
              </w:rPr>
            </w:pPr>
            <w:r w:rsidRPr="00D656A4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val="en-GB" w:eastAsia="en-US"/>
              </w:rPr>
              <w:t xml:space="preserve">Issue 2-1: Low mobility criteria </w:t>
            </w:r>
          </w:p>
          <w:p w14:paraId="0B67F010" w14:textId="77777777" w:rsidR="00A95F3F" w:rsidRPr="00D656A4" w:rsidRDefault="00A95F3F" w:rsidP="00A95F3F">
            <w:pPr>
              <w:widowControl/>
              <w:numPr>
                <w:ilvl w:val="0"/>
                <w:numId w:val="40"/>
              </w:numPr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</w:pPr>
            <w:r w:rsidRPr="00D656A4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  <w:t>Agreements:</w:t>
            </w:r>
          </w:p>
          <w:p w14:paraId="2D713E6D" w14:textId="77777777" w:rsidR="00A95F3F" w:rsidRPr="00D656A4" w:rsidRDefault="00A95F3F" w:rsidP="00A95F3F">
            <w:pPr>
              <w:widowControl/>
              <w:numPr>
                <w:ilvl w:val="1"/>
                <w:numId w:val="40"/>
              </w:numPr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</w:pPr>
            <w:r w:rsidRPr="00D656A4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highlight w:val="green"/>
                <w:lang w:val="en-GB" w:eastAsia="en-US"/>
              </w:rPr>
              <w:t>Low mobility criteria</w:t>
            </w:r>
          </w:p>
          <w:p w14:paraId="6C74A04E" w14:textId="77777777" w:rsidR="00A95F3F" w:rsidRPr="00D656A4" w:rsidRDefault="00A95F3F" w:rsidP="00A95F3F">
            <w:pPr>
              <w:widowControl/>
              <w:numPr>
                <w:ilvl w:val="2"/>
                <w:numId w:val="40"/>
              </w:numPr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</w:pPr>
            <w:r w:rsidRPr="00D656A4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en-US"/>
              </w:rPr>
              <w:t>Reuse Rel-16 low mobility criterion based on L3 RSRP measurement variation.</w:t>
            </w:r>
          </w:p>
          <w:p w14:paraId="5136BFD4" w14:textId="77777777" w:rsidR="00A95F3F" w:rsidRPr="00A95F3F" w:rsidRDefault="00A95F3F" w:rsidP="00A95F3F">
            <w:pPr>
              <w:widowControl/>
              <w:numPr>
                <w:ilvl w:val="3"/>
                <w:numId w:val="40"/>
              </w:numPr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</w:pPr>
            <w:r w:rsidRPr="00D656A4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green"/>
                <w:lang w:val="en-GB" w:eastAsia="ja-JP"/>
              </w:rPr>
              <w:t>FFS the RSs for L3 RSRP measurement</w:t>
            </w:r>
          </w:p>
        </w:tc>
      </w:tr>
    </w:tbl>
    <w:p w14:paraId="4B73ED9B" w14:textId="77777777" w:rsidR="00C521C5" w:rsidRDefault="00C521C5" w:rsidP="00CD00F3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last meeting, RAN4 reached agreement to r</w:t>
      </w:r>
      <w:r w:rsidRPr="00C521C5">
        <w:rPr>
          <w:rFonts w:ascii="Times New Roman" w:eastAsia="宋体" w:hAnsi="Times New Roman" w:cs="Times New Roman"/>
          <w:kern w:val="0"/>
          <w:sz w:val="20"/>
          <w:szCs w:val="20"/>
        </w:rPr>
        <w:t>euse Rel-16 low mobility criterion based on L3 RSRP measurement variation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RLM/BFD relaxation. </w:t>
      </w:r>
      <w:r w:rsidR="0029668B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RSs for L3 RSRP measurement, we think it is </w:t>
      </w:r>
      <w:r w:rsidR="0029668B" w:rsidRPr="0029668B">
        <w:rPr>
          <w:rFonts w:ascii="Times New Roman" w:eastAsia="宋体" w:hAnsi="Times New Roman" w:cs="Times New Roman"/>
          <w:kern w:val="0"/>
          <w:sz w:val="20"/>
          <w:szCs w:val="20"/>
        </w:rPr>
        <w:t>straightforward</w:t>
      </w:r>
      <w:r w:rsidR="0029668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use the </w:t>
      </w:r>
      <w:r w:rsidR="00EE46C7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configured </w:t>
      </w:r>
      <w:r w:rsidR="0029668B">
        <w:rPr>
          <w:rFonts w:ascii="Times New Roman" w:eastAsia="宋体" w:hAnsi="Times New Roman" w:cs="Times New Roman"/>
          <w:kern w:val="0"/>
          <w:sz w:val="20"/>
          <w:szCs w:val="20"/>
        </w:rPr>
        <w:t>RLM-RS</w:t>
      </w:r>
      <w:r w:rsidR="00E97927">
        <w:rPr>
          <w:rFonts w:ascii="Times New Roman" w:eastAsia="宋体" w:hAnsi="Times New Roman" w:cs="Times New Roman"/>
          <w:kern w:val="0"/>
          <w:sz w:val="20"/>
          <w:szCs w:val="20"/>
        </w:rPr>
        <w:t xml:space="preserve">(s) </w:t>
      </w:r>
      <w:r w:rsidR="0029668B">
        <w:rPr>
          <w:rFonts w:ascii="Times New Roman" w:eastAsia="宋体" w:hAnsi="Times New Roman" w:cs="Times New Roman"/>
          <w:kern w:val="0"/>
          <w:sz w:val="20"/>
          <w:szCs w:val="20"/>
        </w:rPr>
        <w:t>/</w:t>
      </w:r>
      <w:r w:rsidR="00E979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9668B">
        <w:rPr>
          <w:rFonts w:ascii="Times New Roman" w:eastAsia="宋体" w:hAnsi="Times New Roman" w:cs="Times New Roman"/>
          <w:kern w:val="0"/>
          <w:sz w:val="20"/>
          <w:szCs w:val="20"/>
        </w:rPr>
        <w:t>BFD-RS</w:t>
      </w:r>
      <w:r w:rsidR="003B76B8">
        <w:rPr>
          <w:rFonts w:ascii="Times New Roman" w:eastAsia="宋体" w:hAnsi="Times New Roman" w:cs="Times New Roman"/>
          <w:kern w:val="0"/>
          <w:sz w:val="20"/>
          <w:szCs w:val="20"/>
        </w:rPr>
        <w:t>(s)</w:t>
      </w:r>
      <w:r w:rsidR="00EE46C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96F4114" w14:textId="735D190E" w:rsidR="00A95F3F" w:rsidRPr="00E97927" w:rsidRDefault="0001496A" w:rsidP="00CD00F3">
      <w:pPr>
        <w:spacing w:after="240"/>
        <w:rPr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92603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R17 low mobility criterion could be </w:t>
      </w:r>
      <w:r w:rsidR="00EE46C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evaluated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based on </w:t>
      </w:r>
      <w:r w:rsidRPr="002716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</w:t>
      </w:r>
      <w:r w:rsidR="00EE46C7" w:rsidRPr="00EE46C7">
        <w:t xml:space="preserve"> </w:t>
      </w:r>
      <w:r w:rsidR="00EE46C7" w:rsidRPr="00EE46C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configured</w:t>
      </w:r>
      <w:r w:rsidR="00E97927" w:rsidRPr="00E9792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RLM-RS(s) / BFD-RS(s)</w:t>
      </w:r>
      <w:r w:rsidR="00EE46C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D655A" w:rsidRPr="00762A90" w14:paraId="0FE63F85" w14:textId="77777777" w:rsidTr="00770CE3">
        <w:tc>
          <w:tcPr>
            <w:tcW w:w="9628" w:type="dxa"/>
          </w:tcPr>
          <w:p w14:paraId="7C207A13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D656A4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3-1: SINR definition for good serving cell quality criteria</w:t>
            </w:r>
          </w:p>
          <w:p w14:paraId="04F814A1" w14:textId="77777777" w:rsidR="00D656A4" w:rsidRPr="00D656A4" w:rsidRDefault="00D656A4" w:rsidP="00225C8D">
            <w:pPr>
              <w:widowControl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ind w:left="709" w:hanging="338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Option 1: reuse the legacy definition of the SINR for radio link quality evaluation of RLM/BFD. </w:t>
            </w:r>
          </w:p>
          <w:p w14:paraId="3C3C235B" w14:textId="77777777" w:rsidR="00D656A4" w:rsidRPr="00D656A4" w:rsidRDefault="00D656A4" w:rsidP="00225C8D">
            <w:pPr>
              <w:widowControl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ind w:left="709" w:hanging="338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Option 2: </w:t>
            </w:r>
            <w:r w:rsidRPr="00D656A4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L3-SINR.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>RSRQ and RSRP can also be used as serving cell quality metric for UE that does not support the optional L3-SINR measurement. (Apple)</w:t>
            </w:r>
          </w:p>
          <w:p w14:paraId="6A251CBE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D656A4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3-2: predefined or configured threshold</w:t>
            </w:r>
          </w:p>
          <w:p w14:paraId="2CCC9831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Option 1: The thresholds are configured to the UE by the network.</w:t>
            </w:r>
          </w:p>
          <w:p w14:paraId="3FF74A3F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Option 2: The thresholds is predefined. </w:t>
            </w:r>
          </w:p>
          <w:p w14:paraId="0CE82071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Option 3: The </w:t>
            </w:r>
            <w:r w:rsidRPr="00D656A4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eastAsia="en-US"/>
              </w:rPr>
              <w:t xml:space="preserve">offset values X to UE for deriving the threshold </w:t>
            </w:r>
          </w:p>
          <w:p w14:paraId="40314274" w14:textId="77777777" w:rsidR="00D656A4" w:rsidRPr="00D656A4" w:rsidRDefault="00D656A4" w:rsidP="00225C8D">
            <w:pPr>
              <w:widowControl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bCs/>
                <w:kern w:val="0"/>
                <w:sz w:val="20"/>
                <w:szCs w:val="20"/>
                <w:lang w:val="en-GB" w:eastAsia="zh-TW"/>
              </w:rPr>
              <w:t xml:space="preserve">Option 3a: The offset values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are configured to the UE by the network. </w:t>
            </w:r>
          </w:p>
          <w:p w14:paraId="3CCF26D8" w14:textId="77777777" w:rsidR="00D656A4" w:rsidRPr="00D656A4" w:rsidRDefault="00D656A4" w:rsidP="00225C8D">
            <w:pPr>
              <w:widowControl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Option 3b: The offset value(s) are predefined</w:t>
            </w:r>
          </w:p>
          <w:p w14:paraId="721209FA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                         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>Note: Values of X are discussed in issue 3-3-1/3-3-2</w:t>
            </w:r>
          </w:p>
          <w:p w14:paraId="3915B009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D656A4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3-3-1: good serving cell quality criteria for RLM</w:t>
            </w:r>
          </w:p>
          <w:p w14:paraId="100F189F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656A4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The good serving cell quality criteria for RLM is</w:t>
            </w:r>
          </w:p>
          <w:p w14:paraId="2E304CF3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Option 1: radio link quality &gt;  Qout + X (dB). </w:t>
            </w:r>
          </w:p>
          <w:p w14:paraId="0E04E12B" w14:textId="77777777" w:rsidR="00D656A4" w:rsidRPr="00D656A4" w:rsidRDefault="00D656A4" w:rsidP="00225C8D">
            <w:pPr>
              <w:widowControl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Value of X is FFS.</w:t>
            </w:r>
          </w:p>
          <w:p w14:paraId="6C3EEEC2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Option a: </w:t>
            </w: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X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may depend on T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vertAlign w:val="subscript"/>
                <w:lang w:val="en-GB" w:eastAsia="zh-TW"/>
              </w:rPr>
              <w:t xml:space="preserve">SSB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and T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vertAlign w:val="subscript"/>
                <w:lang w:val="en-GB" w:eastAsia="zh-TW"/>
              </w:rPr>
              <w:t>DRX</w:t>
            </w:r>
          </w:p>
          <w:p w14:paraId="455A74E6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Option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>b: X may depend on scenarios, i.e., RS types (SSB/CSI-RS), frequency range</w:t>
            </w:r>
          </w:p>
          <w:p w14:paraId="3A436F1A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Other options are not precluded</w:t>
            </w:r>
          </w:p>
          <w:p w14:paraId="480A003A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Option 2: radio link quality &gt;  Qin + X (dB). </w:t>
            </w:r>
          </w:p>
          <w:p w14:paraId="42B78B5C" w14:textId="77777777" w:rsidR="00D656A4" w:rsidRPr="00D656A4" w:rsidRDefault="00D656A4" w:rsidP="00225C8D">
            <w:pPr>
              <w:widowControl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Value of X is FFS.</w:t>
            </w:r>
          </w:p>
          <w:p w14:paraId="166A1D8B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Option a: </w:t>
            </w: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X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may depend on T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vertAlign w:val="subscript"/>
                <w:lang w:val="en-GB" w:eastAsia="zh-TW"/>
              </w:rPr>
              <w:t xml:space="preserve">SSB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and T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vertAlign w:val="subscript"/>
                <w:lang w:val="en-GB" w:eastAsia="zh-TW"/>
              </w:rPr>
              <w:t>DRX</w:t>
            </w:r>
          </w:p>
          <w:p w14:paraId="7FFC1E28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Option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>b: X may depend on scenarios, i.e., RS types (SSB/CSI-RS), frequency range</w:t>
            </w:r>
          </w:p>
          <w:p w14:paraId="061DDB5F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Other options are not precluded</w:t>
            </w:r>
          </w:p>
          <w:p w14:paraId="42758249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Other options are not precluded</w:t>
            </w:r>
          </w:p>
          <w:p w14:paraId="3113FBE5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D656A4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3-3-2: good serving cell quality criteria for BFD</w:t>
            </w:r>
          </w:p>
          <w:p w14:paraId="66B33DB5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D656A4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The good serving cell quality criteria for BFD is</w:t>
            </w:r>
          </w:p>
          <w:p w14:paraId="05532778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Option 1: radio link quality &gt;  Qout_LR + Y (dB). </w:t>
            </w:r>
          </w:p>
          <w:p w14:paraId="621DCA7C" w14:textId="77777777" w:rsidR="00D656A4" w:rsidRPr="00D656A4" w:rsidRDefault="00D656A4" w:rsidP="00225C8D">
            <w:pPr>
              <w:widowControl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Value of Y is FFS.</w:t>
            </w:r>
          </w:p>
          <w:p w14:paraId="2BEDD11D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Option a: </w:t>
            </w: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Y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may depend on T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vertAlign w:val="subscript"/>
                <w:lang w:val="en-GB" w:eastAsia="zh-TW"/>
              </w:rPr>
              <w:t xml:space="preserve">SSB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and T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vertAlign w:val="subscript"/>
                <w:lang w:val="en-GB" w:eastAsia="zh-TW"/>
              </w:rPr>
              <w:t>DRX</w:t>
            </w:r>
          </w:p>
          <w:p w14:paraId="5D7C05BF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Option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>b: Y may depend on scenarios, i.e., RS types (SSB/CSI-RS), frequency range</w:t>
            </w:r>
          </w:p>
          <w:p w14:paraId="79F563C6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Other options are not precluded</w:t>
            </w:r>
          </w:p>
          <w:p w14:paraId="560198A4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Option 2: radio link quality &gt;  Qin_LR + Y (dB). </w:t>
            </w:r>
          </w:p>
          <w:p w14:paraId="1649B335" w14:textId="77777777" w:rsidR="00D656A4" w:rsidRPr="00D656A4" w:rsidRDefault="00D656A4" w:rsidP="00225C8D">
            <w:pPr>
              <w:widowControl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Value of Y is FFS.</w:t>
            </w:r>
          </w:p>
          <w:p w14:paraId="246CB3C0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Option a: </w:t>
            </w: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Y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may depend on T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vertAlign w:val="subscript"/>
                <w:lang w:val="en-GB" w:eastAsia="zh-TW"/>
              </w:rPr>
              <w:t xml:space="preserve">SSB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and T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vertAlign w:val="subscript"/>
                <w:lang w:val="en-GB" w:eastAsia="zh-TW"/>
              </w:rPr>
              <w:t>DRX</w:t>
            </w:r>
          </w:p>
          <w:p w14:paraId="793888C4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lastRenderedPageBreak/>
              <w:t xml:space="preserve">Option </w:t>
            </w: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>b: Y may depend on scenarios, i.e., RS types (SSB/CSI-RS), frequency range</w:t>
            </w:r>
          </w:p>
          <w:p w14:paraId="08E3B401" w14:textId="77777777" w:rsidR="00D656A4" w:rsidRPr="00D656A4" w:rsidRDefault="00D656A4" w:rsidP="00225C8D">
            <w:pPr>
              <w:widowControl/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D656A4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>Other options are not precluded</w:t>
            </w:r>
          </w:p>
          <w:p w14:paraId="227D33F3" w14:textId="77777777" w:rsidR="00D656A4" w:rsidRP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Other options are not precluded</w:t>
            </w:r>
          </w:p>
          <w:p w14:paraId="383EC3D9" w14:textId="77777777" w:rsidR="00D656A4" w:rsidRP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ko-KR"/>
              </w:rPr>
            </w:pPr>
            <w:r w:rsidRPr="00D656A4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 xml:space="preserve">Issue 3-4-1: same thresholds for RLM and BFD </w:t>
            </w:r>
          </w:p>
          <w:p w14:paraId="5AEC3C1D" w14:textId="77777777" w:rsidR="00D656A4" w:rsidRPr="00D656A4" w:rsidRDefault="00D656A4" w:rsidP="00225C8D">
            <w:pPr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Option 1: the same thresholds used for good serving cell quality and low mobility criteria are applied for both RLM relaxation and BFD relaxation </w:t>
            </w:r>
          </w:p>
          <w:p w14:paraId="33CB0E09" w14:textId="77777777" w:rsidR="00825999" w:rsidRPr="00D656A4" w:rsidRDefault="00D656A4" w:rsidP="00225C8D">
            <w:pPr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D656A4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Option 2: different threshold should be allowed.</w:t>
            </w:r>
          </w:p>
        </w:tc>
      </w:tr>
    </w:tbl>
    <w:p w14:paraId="0F1F9967" w14:textId="579970E5" w:rsidR="00CD4B3F" w:rsidRDefault="00CD00F3" w:rsidP="00CD00F3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T</w:t>
      </w:r>
      <w:r w:rsidR="00CD4B3F">
        <w:rPr>
          <w:rFonts w:ascii="Times New Roman" w:eastAsia="宋体" w:hAnsi="Times New Roman" w:cs="Times New Roman"/>
          <w:kern w:val="0"/>
          <w:sz w:val="20"/>
          <w:szCs w:val="20"/>
        </w:rPr>
        <w:t xml:space="preserve">he </w:t>
      </w:r>
      <w:r w:rsidR="00CD4B3F" w:rsidRPr="00CD4B3F">
        <w:rPr>
          <w:rFonts w:ascii="Times New Roman" w:eastAsia="宋体" w:hAnsi="Times New Roman" w:cs="Times New Roman"/>
          <w:kern w:val="0"/>
          <w:sz w:val="20"/>
          <w:szCs w:val="20"/>
        </w:rPr>
        <w:t>SINR definition for good serving cell quality criteria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was discussed in last meeting</w:t>
      </w:r>
      <w:r w:rsidR="0089524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8F490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D4B3F">
        <w:rPr>
          <w:rFonts w:ascii="Times New Roman" w:eastAsia="宋体" w:hAnsi="Times New Roman" w:cs="Times New Roman"/>
          <w:kern w:val="0"/>
          <w:sz w:val="20"/>
          <w:szCs w:val="20"/>
        </w:rPr>
        <w:t>The current RLM and BFD are conducted relying on an indirect definition.</w:t>
      </w:r>
      <w:r w:rsidR="00103586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compares the </w:t>
      </w:r>
      <w:r w:rsidR="001B1141">
        <w:rPr>
          <w:rFonts w:ascii="Times New Roman" w:eastAsia="宋体" w:hAnsi="Times New Roman" w:cs="Times New Roman"/>
          <w:kern w:val="0"/>
          <w:sz w:val="20"/>
          <w:szCs w:val="20"/>
        </w:rPr>
        <w:t>SINR</w:t>
      </w:r>
      <w:r w:rsidR="00103586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</w:t>
      </w:r>
      <w:r w:rsidR="0096034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configured </w:t>
      </w:r>
      <w:r w:rsidR="00103586">
        <w:rPr>
          <w:rFonts w:ascii="Times New Roman" w:eastAsia="宋体" w:hAnsi="Times New Roman" w:cs="Times New Roman"/>
          <w:kern w:val="0"/>
          <w:sz w:val="20"/>
          <w:szCs w:val="20"/>
        </w:rPr>
        <w:t>RLM/BFD-RS to an interna</w:t>
      </w:r>
      <w:r w:rsidR="00A81597">
        <w:rPr>
          <w:rFonts w:ascii="Times New Roman" w:eastAsia="宋体" w:hAnsi="Times New Roman" w:cs="Times New Roman"/>
          <w:kern w:val="0"/>
          <w:sz w:val="20"/>
          <w:szCs w:val="20"/>
        </w:rPr>
        <w:t>l</w:t>
      </w:r>
      <w:r w:rsidR="00103586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threshold</w:t>
      </w:r>
      <w:r w:rsidR="00A1236B" w:rsidRPr="00A1236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1236B">
        <w:rPr>
          <w:rFonts w:ascii="Times New Roman" w:eastAsia="宋体" w:hAnsi="Times New Roman" w:cs="Times New Roman"/>
          <w:kern w:val="0"/>
          <w:sz w:val="20"/>
          <w:szCs w:val="20"/>
        </w:rPr>
        <w:t>Q</w:t>
      </w:r>
      <w:r w:rsidR="00A1236B" w:rsidRPr="002F7D4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</w:t>
      </w:r>
      <w:r w:rsidR="00A1236B">
        <w:rPr>
          <w:rFonts w:ascii="Times New Roman" w:eastAsia="宋体" w:hAnsi="Times New Roman" w:cs="Times New Roman"/>
          <w:kern w:val="0"/>
          <w:sz w:val="20"/>
          <w:szCs w:val="20"/>
        </w:rPr>
        <w:t>/Q</w:t>
      </w:r>
      <w:r w:rsidR="00A1236B" w:rsidRPr="002F7D4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out_LR</w:t>
      </w:r>
      <w:r w:rsidR="0089524B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which </w:t>
      </w:r>
      <w:r w:rsidR="0076308F">
        <w:rPr>
          <w:rFonts w:ascii="Times New Roman" w:eastAsia="宋体" w:hAnsi="Times New Roman" w:cs="Times New Roman" w:hint="eastAsia"/>
          <w:kern w:val="0"/>
          <w:sz w:val="20"/>
          <w:szCs w:val="20"/>
        </w:rPr>
        <w:t>maps</w:t>
      </w:r>
      <w:r w:rsidR="00D0075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BLER of</w:t>
      </w:r>
      <w:r w:rsidR="000445E0">
        <w:rPr>
          <w:rStyle w:val="fontstyle01"/>
        </w:rPr>
        <w:t xml:space="preserve"> a hypothetical PDCCH. </w:t>
      </w:r>
      <w:r w:rsidR="00D00752">
        <w:rPr>
          <w:rStyle w:val="fontstyle01"/>
        </w:rPr>
        <w:t xml:space="preserve">In this way, the SINR that UE used to compare with the </w:t>
      </w:r>
      <w:r w:rsidR="00D00752">
        <w:rPr>
          <w:rFonts w:ascii="Times New Roman" w:eastAsia="宋体" w:hAnsi="Times New Roman" w:cs="Times New Roman"/>
          <w:kern w:val="0"/>
          <w:sz w:val="20"/>
          <w:szCs w:val="20"/>
        </w:rPr>
        <w:t>Q</w:t>
      </w:r>
      <w:r w:rsidR="00D00752" w:rsidRPr="002F7D4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</w:t>
      </w:r>
      <w:r w:rsidR="00D00752">
        <w:rPr>
          <w:rFonts w:ascii="Times New Roman" w:eastAsia="宋体" w:hAnsi="Times New Roman" w:cs="Times New Roman"/>
          <w:kern w:val="0"/>
          <w:sz w:val="20"/>
          <w:szCs w:val="20"/>
        </w:rPr>
        <w:t>/Q</w:t>
      </w:r>
      <w:r w:rsidR="00D00752" w:rsidRPr="002F7D4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out_LR</w:t>
      </w:r>
      <w:r w:rsidR="00073CC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could be reuse for the evaluation of</w:t>
      </w:r>
      <w:r w:rsidR="00073CCC">
        <w:rPr>
          <w:rStyle w:val="fontstyle01"/>
        </w:rPr>
        <w:t xml:space="preserve"> RLM/BFD relaxation</w:t>
      </w:r>
      <w:r w:rsidR="00D00752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92290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A4CADDA" w14:textId="1905EB8A" w:rsidR="00D00752" w:rsidRDefault="00D00752" w:rsidP="00CD00F3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92603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AE274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</w:t>
      </w:r>
      <w:r w:rsidRPr="00D007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he SINR </w:t>
      </w:r>
      <w:r w:rsid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that </w:t>
      </w:r>
      <w:r w:rsidR="003D6897" w:rsidRP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used t</w:t>
      </w:r>
      <w:r w:rsid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 compare with the Q</w:t>
      </w:r>
      <w:r w:rsidR="003D6897" w:rsidRPr="003D6897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out</w:t>
      </w:r>
      <w:r w:rsid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/Q</w:t>
      </w:r>
      <w:r w:rsidR="003D6897" w:rsidRPr="003D6897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out_LR</w:t>
      </w:r>
      <w:r w:rsid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AE274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would be used </w:t>
      </w:r>
      <w:r w:rsidR="00CB3A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="00070DEC" w:rsidRPr="00070D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evaluation</w:t>
      </w:r>
      <w:r w:rsidR="00070D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070DEC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D007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serving cell quality criteri</w:t>
      </w:r>
      <w:r w:rsidR="00CB3A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</w:t>
      </w:r>
      <w:r w:rsid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7AB66F31" w14:textId="77777777" w:rsidR="00151BFA" w:rsidRDefault="000445E0" w:rsidP="00CD00F3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Style w:val="fontstyle01"/>
        </w:rPr>
        <w:t>As the</w:t>
      </w:r>
      <w:r w:rsidR="00DD4602">
        <w:rPr>
          <w:rStyle w:val="fontstyle01"/>
        </w:rPr>
        <w:t xml:space="preserve"> </w:t>
      </w:r>
      <w:r w:rsidR="008F1A52">
        <w:rPr>
          <w:rStyle w:val="fontstyle01"/>
        </w:rPr>
        <w:t xml:space="preserve">mapping </w:t>
      </w:r>
      <w:r w:rsidR="001B1141">
        <w:rPr>
          <w:rStyle w:val="fontstyle01"/>
        </w:rPr>
        <w:t xml:space="preserve">between the SINR and the BLER depends on what receiver the UE implemented, </w:t>
      </w:r>
      <w:r w:rsidR="00D00752">
        <w:rPr>
          <w:rStyle w:val="fontstyle01"/>
        </w:rPr>
        <w:t>it is proposed</w:t>
      </w:r>
      <w:r w:rsidR="00163E60">
        <w:rPr>
          <w:rStyle w:val="fontstyle01"/>
        </w:rPr>
        <w:t xml:space="preserve"> not</w:t>
      </w:r>
      <w:r w:rsidR="00D00752">
        <w:rPr>
          <w:rStyle w:val="fontstyle01"/>
        </w:rPr>
        <w:t xml:space="preserve"> to define the SINR </w:t>
      </w:r>
      <w:r w:rsidR="00163E60">
        <w:rPr>
          <w:rStyle w:val="fontstyle01"/>
        </w:rPr>
        <w:t xml:space="preserve">thresholds for relaxation as a fixed value. </w:t>
      </w:r>
      <w:r w:rsidR="00B208FC">
        <w:rPr>
          <w:rStyle w:val="fontstyle01"/>
        </w:rPr>
        <w:t xml:space="preserve">UE could be configured </w:t>
      </w:r>
      <w:r w:rsidR="00B208FC">
        <w:rPr>
          <w:rStyle w:val="fontstyle01"/>
          <w:rFonts w:hint="eastAsia"/>
        </w:rPr>
        <w:t>with</w:t>
      </w:r>
      <w:r w:rsidR="00B208FC">
        <w:rPr>
          <w:rStyle w:val="fontstyle01"/>
        </w:rPr>
        <w:t xml:space="preserve"> offset values </w:t>
      </w:r>
      <w:r w:rsidR="00B208FC" w:rsidRPr="00B208FC">
        <w:rPr>
          <w:rStyle w:val="fontstyle01"/>
        </w:rPr>
        <w:t xml:space="preserve">for deriving the </w:t>
      </w:r>
      <w:r w:rsidR="00424D57">
        <w:rPr>
          <w:rStyle w:val="fontstyle01"/>
        </w:rPr>
        <w:t xml:space="preserve">UE </w:t>
      </w:r>
      <w:r w:rsidR="00B208FC">
        <w:rPr>
          <w:rStyle w:val="fontstyle01"/>
        </w:rPr>
        <w:t xml:space="preserve">specific </w:t>
      </w:r>
      <w:r w:rsidR="00B208FC" w:rsidRPr="00B208FC">
        <w:rPr>
          <w:rStyle w:val="fontstyle01"/>
        </w:rPr>
        <w:t>threshold</w:t>
      </w:r>
      <w:r w:rsidR="00E940A4">
        <w:rPr>
          <w:rStyle w:val="fontstyle01"/>
        </w:rPr>
        <w:t>s</w:t>
      </w:r>
      <w:r w:rsidR="00B208FC">
        <w:rPr>
          <w:rStyle w:val="fontstyle01"/>
        </w:rPr>
        <w:t>.</w:t>
      </w:r>
      <w:r w:rsidR="00151BFA" w:rsidRPr="00151BF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</w:p>
    <w:p w14:paraId="43D49353" w14:textId="1D1D3219" w:rsidR="00B208FC" w:rsidRDefault="00151BFA" w:rsidP="00CD00F3">
      <w:pPr>
        <w:spacing w:after="240"/>
        <w:rPr>
          <w:rStyle w:val="fontstyle01"/>
          <w:rFonts w:hint="eastAsia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92603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5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E42394">
        <w:rPr>
          <w:rFonts w:ascii="Times New Roman" w:hAnsi="Times New Roman" w:cs="Times New Roman"/>
          <w:b/>
          <w:bCs/>
          <w:lang w:val="en-GB"/>
        </w:rPr>
        <w:t>:</w:t>
      </w:r>
      <w:r w:rsidRPr="00151BFA">
        <w:t xml:space="preserve"> </w:t>
      </w:r>
      <w:r>
        <w:rPr>
          <w:rFonts w:ascii="Times New Roman" w:hAnsi="Times New Roman" w:cs="Times New Roman" w:hint="eastAsia"/>
          <w:b/>
          <w:bCs/>
          <w:lang w:val="en-GB"/>
        </w:rPr>
        <w:t>The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="003F7A6C">
        <w:rPr>
          <w:rFonts w:ascii="Times New Roman" w:hAnsi="Times New Roman" w:cs="Times New Roman"/>
          <w:b/>
          <w:bCs/>
          <w:lang w:val="en-GB"/>
        </w:rPr>
        <w:t>offset values</w:t>
      </w:r>
      <w:r w:rsidRPr="00151BFA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F20886">
        <w:rPr>
          <w:rFonts w:ascii="Times New Roman" w:hAnsi="Times New Roman" w:cs="Times New Roman" w:hint="eastAsia"/>
          <w:b/>
          <w:bCs/>
          <w:lang w:val="en-GB"/>
        </w:rPr>
        <w:t>would</w:t>
      </w:r>
      <w:r w:rsidR="00440408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151BFA">
        <w:rPr>
          <w:rFonts w:ascii="Times New Roman" w:hAnsi="Times New Roman" w:cs="Times New Roman"/>
          <w:b/>
          <w:bCs/>
          <w:lang w:val="en-GB"/>
        </w:rPr>
        <w:t>be configured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151BFA">
        <w:rPr>
          <w:rFonts w:ascii="Times New Roman" w:hAnsi="Times New Roman" w:cs="Times New Roman"/>
          <w:b/>
          <w:bCs/>
          <w:lang w:val="en-GB"/>
        </w:rPr>
        <w:t xml:space="preserve">for </w:t>
      </w:r>
      <w:r w:rsidR="00845DFF"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151BFA">
        <w:rPr>
          <w:rFonts w:ascii="Times New Roman" w:hAnsi="Times New Roman" w:cs="Times New Roman"/>
          <w:b/>
          <w:bCs/>
          <w:lang w:val="en-GB"/>
        </w:rPr>
        <w:t xml:space="preserve">deriving </w:t>
      </w:r>
      <w:r w:rsidR="00845DFF">
        <w:rPr>
          <w:rFonts w:ascii="Times New Roman" w:hAnsi="Times New Roman" w:cs="Times New Roman" w:hint="eastAsia"/>
          <w:b/>
          <w:bCs/>
          <w:lang w:val="en-GB"/>
        </w:rPr>
        <w:t>its</w:t>
      </w:r>
      <w:r w:rsidR="00845DFF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151BFA">
        <w:rPr>
          <w:rFonts w:ascii="Times New Roman" w:hAnsi="Times New Roman" w:cs="Times New Roman"/>
          <w:b/>
          <w:bCs/>
          <w:lang w:val="en-GB"/>
        </w:rPr>
        <w:t>specific threshold</w:t>
      </w:r>
      <w:r w:rsidR="00572A76">
        <w:rPr>
          <w:rFonts w:ascii="Times New Roman" w:hAnsi="Times New Roman" w:cs="Times New Roman"/>
          <w:b/>
          <w:bCs/>
          <w:lang w:val="en-GB"/>
        </w:rPr>
        <w:t>s</w:t>
      </w:r>
      <w:r w:rsidRPr="00151BFA">
        <w:rPr>
          <w:rFonts w:ascii="Times New Roman" w:hAnsi="Times New Roman" w:cs="Times New Roman"/>
          <w:b/>
          <w:bCs/>
          <w:lang w:val="en-GB"/>
        </w:rPr>
        <w:t>.</w:t>
      </w:r>
    </w:p>
    <w:p w14:paraId="4D24BFFA" w14:textId="150DC503" w:rsidR="00AD581C" w:rsidRPr="00A81597" w:rsidRDefault="003F7A6C" w:rsidP="00CD00F3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In this way, t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>he RLM</w:t>
      </w:r>
      <w:r w:rsidR="00403A4D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relaxation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threshold </w:t>
      </w:r>
      <w:r w:rsidR="00403A4D">
        <w:rPr>
          <w:rFonts w:ascii="Times New Roman" w:eastAsia="宋体" w:hAnsi="Times New Roman" w:cs="Times New Roman"/>
          <w:kern w:val="0"/>
          <w:sz w:val="20"/>
          <w:szCs w:val="20"/>
        </w:rPr>
        <w:t>could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derived from the </w:t>
      </w:r>
      <w:r w:rsidR="00403A4D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specific 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>Q</w:t>
      </w:r>
      <w:r w:rsidR="00163E60" w:rsidRPr="001A530D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>plus a</w:t>
      </w:r>
      <w:r w:rsidR="00ED0A36">
        <w:rPr>
          <w:rFonts w:ascii="Times New Roman" w:eastAsia="宋体" w:hAnsi="Times New Roman" w:cs="Times New Roman"/>
          <w:kern w:val="0"/>
          <w:sz w:val="20"/>
          <w:szCs w:val="20"/>
        </w:rPr>
        <w:t>n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D0A36">
        <w:rPr>
          <w:rFonts w:ascii="Times New Roman" w:eastAsia="宋体" w:hAnsi="Times New Roman" w:cs="Times New Roman" w:hint="eastAsia"/>
          <w:kern w:val="0"/>
          <w:sz w:val="20"/>
          <w:szCs w:val="20"/>
        </w:rPr>
        <w:t>offset</w:t>
      </w:r>
      <w:r w:rsidR="00ED0A3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>X (dB)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6334B5">
        <w:rPr>
          <w:rFonts w:ascii="Times New Roman" w:eastAsia="宋体" w:hAnsi="Times New Roman" w:cs="Times New Roman"/>
          <w:kern w:val="0"/>
          <w:sz w:val="20"/>
          <w:szCs w:val="20"/>
        </w:rPr>
        <w:t>similarly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BFD threshold would be derived from 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bookmarkStart w:id="2" w:name="OLE_LINK7"/>
      <w:bookmarkStart w:id="3" w:name="OLE_LINK8"/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>Q</w:t>
      </w:r>
      <w:r w:rsidR="00163E60" w:rsidRPr="001A530D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out_LR</w:t>
      </w:r>
      <w:bookmarkEnd w:id="2"/>
      <w:bookmarkEnd w:id="3"/>
      <w:r w:rsidR="001D71A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D0A36">
        <w:rPr>
          <w:rFonts w:ascii="Times New Roman" w:eastAsia="宋体" w:hAnsi="Times New Roman" w:cs="Times New Roman"/>
          <w:kern w:val="0"/>
          <w:sz w:val="20"/>
          <w:szCs w:val="20"/>
        </w:rPr>
        <w:t xml:space="preserve">plus an offset 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>Y (dB). The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D0A36">
        <w:rPr>
          <w:rFonts w:ascii="Times New Roman" w:eastAsia="宋体" w:hAnsi="Times New Roman" w:cs="Times New Roman"/>
          <w:kern w:val="0"/>
          <w:sz w:val="20"/>
          <w:szCs w:val="20"/>
        </w:rPr>
        <w:t>offset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X and Y</w:t>
      </w:r>
      <w:r w:rsidR="00163E60" w:rsidRPr="0091737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A1037">
        <w:rPr>
          <w:rFonts w:ascii="Times New Roman" w:eastAsia="宋体" w:hAnsi="Times New Roman" w:cs="Times New Roman" w:hint="eastAsia"/>
          <w:kern w:val="0"/>
          <w:sz w:val="20"/>
          <w:szCs w:val="20"/>
        </w:rPr>
        <w:t>would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determined</w:t>
      </w:r>
      <w:r w:rsidR="00ED0A36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separately</w:t>
      </w:r>
      <w:r w:rsidR="00B6106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Furthermore, </w:t>
      </w:r>
      <w:r w:rsidR="003A1037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propose 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two </w:t>
      </w:r>
      <w:r w:rsidR="00ED0A36">
        <w:rPr>
          <w:rFonts w:ascii="Times New Roman" w:eastAsia="宋体" w:hAnsi="Times New Roman" w:cs="Times New Roman"/>
          <w:kern w:val="0"/>
          <w:sz w:val="20"/>
          <w:szCs w:val="20"/>
        </w:rPr>
        <w:t>offset</w:t>
      </w:r>
      <w:r w:rsidR="00715B1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715B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e.g.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X and Y, </w:t>
      </w:r>
      <w:r w:rsidR="003A1037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defined as two fixed parameters</w:t>
      </w:r>
      <w:r w:rsidR="007959C0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</w:t>
      </w:r>
      <w:r w:rsidR="007959C0" w:rsidRPr="007959C0">
        <w:rPr>
          <w:rFonts w:ascii="Times New Roman" w:eastAsia="宋体" w:hAnsi="Times New Roman" w:cs="Times New Roman"/>
          <w:kern w:val="0"/>
          <w:sz w:val="20"/>
          <w:szCs w:val="20"/>
        </w:rPr>
        <w:t>a set of discrete values</w:t>
      </w:r>
      <w:r w:rsidR="00163E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indicated to UE by network.</w:t>
      </w:r>
    </w:p>
    <w:p w14:paraId="28D3C470" w14:textId="14D799E6" w:rsidR="00271652" w:rsidRPr="00A60B68" w:rsidRDefault="00792141" w:rsidP="00CD00F3">
      <w:pPr>
        <w:spacing w:after="240"/>
        <w:rPr>
          <w:rFonts w:ascii="Times New Roman" w:hAnsi="Times New Roman" w:cs="Times New Roman"/>
          <w:b/>
          <w:bCs/>
          <w:sz w:val="22"/>
          <w:lang w:val="en-GB"/>
        </w:rPr>
      </w:pP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t xml:space="preserve">Proposal </w:t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fldChar w:fldCharType="begin"/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instrText xml:space="preserve"> SEQ Proposal \* ARABIC </w:instrText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fldChar w:fldCharType="separate"/>
      </w:r>
      <w:r w:rsidR="0092603C">
        <w:rPr>
          <w:rFonts w:ascii="Times New Roman" w:eastAsia="宋体" w:hAnsi="Times New Roman" w:cs="Times New Roman"/>
          <w:b/>
          <w:noProof/>
          <w:kern w:val="0"/>
          <w:szCs w:val="20"/>
          <w:lang w:val="en-GB"/>
        </w:rPr>
        <w:t>6</w:t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fldChar w:fldCharType="end"/>
      </w:r>
      <w:r w:rsidRPr="00A60B68">
        <w:rPr>
          <w:rFonts w:ascii="Times New Roman" w:eastAsia="宋体" w:hAnsi="Times New Roman" w:cs="Times New Roman" w:hint="eastAsia"/>
          <w:b/>
          <w:kern w:val="0"/>
          <w:szCs w:val="20"/>
          <w:lang w:val="en-GB"/>
        </w:rPr>
        <w:t>:</w:t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t xml:space="preserve"> The </w:t>
      </w:r>
      <w:r w:rsidR="00B61067">
        <w:rPr>
          <w:rFonts w:ascii="Times New Roman" w:eastAsia="宋体" w:hAnsi="Times New Roman" w:cs="Times New Roman"/>
          <w:b/>
          <w:kern w:val="0"/>
          <w:szCs w:val="20"/>
          <w:lang w:val="en-GB"/>
        </w:rPr>
        <w:t>offset</w:t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t xml:space="preserve"> X and Y could be pre-defined or defined as </w:t>
      </w:r>
      <w:bookmarkStart w:id="4" w:name="OLE_LINK1"/>
      <w:bookmarkStart w:id="5" w:name="OLE_LINK2"/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t>a set of discrete values</w:t>
      </w:r>
      <w:bookmarkEnd w:id="4"/>
      <w:bookmarkEnd w:id="5"/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t xml:space="preserve"> </w:t>
      </w:r>
      <w:r w:rsidR="0099194A"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t>by the network.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0E0A" w14:paraId="60DA799C" w14:textId="77777777" w:rsidTr="00CE0E0A">
        <w:tc>
          <w:tcPr>
            <w:tcW w:w="9628" w:type="dxa"/>
          </w:tcPr>
          <w:p w14:paraId="5F23C91D" w14:textId="77777777" w:rsid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</w:rPr>
              <w:t>Issue 4-1: Exit criteria based regarding the radio link quality</w:t>
            </w:r>
          </w:p>
          <w:p w14:paraId="7AE741DC" w14:textId="77777777" w:rsid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Option 1: </w:t>
            </w:r>
            <w:r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Exit RLM relaxation mode when any relaxation criterion is not met, or when N310 starts to count. No additional exit criterion needs to be defined.</w:t>
            </w:r>
            <w:r>
              <w:rPr>
                <w:rFonts w:ascii="Times New Roman" w:eastAsia="宋体" w:hAnsi="Times New Roman" w:cs="Times New Roman"/>
                <w:bCs/>
                <w:kern w:val="0"/>
                <w:sz w:val="18"/>
                <w:szCs w:val="18"/>
                <w:lang w:val="en-GB" w:eastAsia="en-US"/>
              </w:rPr>
              <w:t xml:space="preserve"> </w:t>
            </w:r>
          </w:p>
          <w:p w14:paraId="14D69D72" w14:textId="77777777" w:rsid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Option 2: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 Reuse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Qout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 as the radio link quality threshold. Exit relaxation mode when the radio link quality is worse than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Qout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14:paraId="0862D018" w14:textId="77777777" w:rsid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Option 3: Introduce a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radio link quality threshold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u w:val="single"/>
                <w:lang w:val="en-GB"/>
              </w:rPr>
              <w:t>higher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 than Qout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.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Exit relaxation mode when the radio link quality is worse than a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SINR threshold (Th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 w:eastAsia="en-US"/>
              </w:rPr>
              <w:t xml:space="preserve">exit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). </w:t>
            </w:r>
          </w:p>
          <w:p w14:paraId="51D5EC9A" w14:textId="77777777" w:rsidR="00D656A4" w:rsidRDefault="00D656A4" w:rsidP="00225C8D">
            <w:pPr>
              <w:widowControl/>
              <w:numPr>
                <w:ilvl w:val="1"/>
                <w:numId w:val="39"/>
              </w:numPr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Option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a: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Th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 w:eastAsia="en-US"/>
              </w:rPr>
              <w:t>exit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= SINR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 w:eastAsia="en-US"/>
              </w:rPr>
              <w:t>enter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with a hysteresis value </w:t>
            </w:r>
          </w:p>
          <w:p w14:paraId="16E2BF84" w14:textId="77777777" w:rsidR="00D656A4" w:rsidRDefault="00D656A4" w:rsidP="00225C8D">
            <w:pPr>
              <w:widowControl/>
              <w:numPr>
                <w:ilvl w:val="1"/>
                <w:numId w:val="39"/>
              </w:numPr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Option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b: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Th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 w:eastAsia="en-US"/>
              </w:rPr>
              <w:t>exit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= SINR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 w:eastAsia="en-US"/>
              </w:rPr>
              <w:t>enter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– 3dB </w:t>
            </w:r>
          </w:p>
          <w:p w14:paraId="13D9F031" w14:textId="77777777" w:rsidR="00D656A4" w:rsidRDefault="00D656A4" w:rsidP="00225C8D">
            <w:pPr>
              <w:widowControl/>
              <w:numPr>
                <w:ilvl w:val="1"/>
                <w:numId w:val="39"/>
              </w:numPr>
              <w:jc w:val="left"/>
              <w:textAlignment w:val="center"/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Option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c: Th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 w:eastAsia="en-US"/>
              </w:rPr>
              <w:t>exit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&gt; Qout</w:t>
            </w:r>
          </w:p>
          <w:p w14:paraId="2AE034FC" w14:textId="77777777" w:rsidR="00D656A4" w:rsidRDefault="00D656A4" w:rsidP="00225C8D">
            <w:pPr>
              <w:widowControl/>
              <w:numPr>
                <w:ilvl w:val="1"/>
                <w:numId w:val="39"/>
              </w:numPr>
              <w:jc w:val="left"/>
              <w:textAlignment w:val="center"/>
              <w:rPr>
                <w:rFonts w:ascii="Times New Roman" w:eastAsia="Yu Mincho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Option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 xml:space="preserve">d: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Th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val="en-GB" w:eastAsia="en-US"/>
              </w:rPr>
              <w:t>exit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= Qout+7dB</w:t>
            </w:r>
            <w:r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 or Qin </w:t>
            </w:r>
          </w:p>
          <w:p w14:paraId="765D6F53" w14:textId="77777777" w:rsidR="00D656A4" w:rsidRDefault="00D656A4" w:rsidP="00225C8D">
            <w:pPr>
              <w:widowControl/>
              <w:numPr>
                <w:ilvl w:val="0"/>
                <w:numId w:val="39"/>
              </w:numPr>
              <w:jc w:val="left"/>
              <w:textAlignment w:val="center"/>
              <w:rPr>
                <w:rFonts w:ascii="Times New Roman" w:eastAsia="Yu Mincho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Option 4: No additional criteria are needed, previous agreement from 98-e-bis and 99-e-bis are sufficient. </w:t>
            </w:r>
          </w:p>
          <w:p w14:paraId="7984C3CD" w14:textId="77777777" w:rsidR="00D656A4" w:rsidRDefault="00D656A4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4-2: Whether to additionally specify the exit criterion for low mobility criteria</w:t>
            </w:r>
          </w:p>
          <w:p w14:paraId="75588B07" w14:textId="77777777" w:rsidR="00CE0E0A" w:rsidRPr="00CE0E0A" w:rsidRDefault="00D656A4" w:rsidP="00225C8D">
            <w:pPr>
              <w:widowControl/>
              <w:jc w:val="left"/>
              <w:rPr>
                <w:rFonts w:ascii="Calibri" w:eastAsia="宋体" w:hAnsi="Calibri" w:cs="Calibri"/>
                <w:kern w:val="0"/>
                <w:sz w:val="18"/>
                <w:szCs w:val="24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No additional exit criterion for low mobility, i.e. UE exit low mobility state as long as the entering condition is not met.</w:t>
            </w:r>
            <w:r w:rsidRPr="00CE0E0A">
              <w:rPr>
                <w:rFonts w:ascii="Calibri" w:eastAsia="宋体" w:hAnsi="Calibri" w:cs="Calibri"/>
                <w:kern w:val="0"/>
                <w:sz w:val="18"/>
                <w:szCs w:val="24"/>
              </w:rPr>
              <w:t xml:space="preserve"> </w:t>
            </w:r>
          </w:p>
        </w:tc>
      </w:tr>
    </w:tbl>
    <w:p w14:paraId="38784F6E" w14:textId="77777777" w:rsidR="00C125D1" w:rsidRDefault="007F6278" w:rsidP="00404D87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Considering the e</w:t>
      </w:r>
      <w:r w:rsidRPr="00C27A5B">
        <w:rPr>
          <w:rFonts w:ascii="Times New Roman" w:eastAsia="宋体" w:hAnsi="Times New Roman" w:cs="Times New Roman"/>
          <w:kern w:val="0"/>
          <w:sz w:val="20"/>
          <w:szCs w:val="20"/>
        </w:rPr>
        <w:t>xiting criteria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RLM relaxation, </w:t>
      </w:r>
      <w:r w:rsidR="001A3741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 are still </w:t>
      </w:r>
      <w:r w:rsidR="00CF234C">
        <w:rPr>
          <w:rFonts w:ascii="Times New Roman" w:eastAsia="宋体" w:hAnsi="Times New Roman" w:cs="Times New Roman"/>
          <w:kern w:val="0"/>
          <w:sz w:val="20"/>
          <w:szCs w:val="20"/>
        </w:rPr>
        <w:t xml:space="preserve">diverse opinions </w:t>
      </w:r>
      <w:r w:rsidR="006C5EDF">
        <w:rPr>
          <w:rFonts w:ascii="Times New Roman" w:eastAsia="宋体" w:hAnsi="Times New Roman" w:cs="Times New Roman"/>
          <w:kern w:val="0"/>
          <w:sz w:val="20"/>
          <w:szCs w:val="20"/>
        </w:rPr>
        <w:t xml:space="preserve">proposed </w:t>
      </w:r>
      <w:r w:rsidR="00CF234C">
        <w:rPr>
          <w:rFonts w:ascii="Times New Roman" w:eastAsia="宋体" w:hAnsi="Times New Roman" w:cs="Times New Roman"/>
          <w:kern w:val="0"/>
          <w:sz w:val="20"/>
          <w:szCs w:val="20"/>
        </w:rPr>
        <w:t>in last meeting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CF23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7A8C0F2A" w14:textId="6C3C4A5A" w:rsidR="00DE0C13" w:rsidRDefault="00DE0C13" w:rsidP="00404D87">
      <w:pPr>
        <w:spacing w:before="240" w:after="240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For Option1, no addition exit criterion needs to be defined</w:t>
      </w:r>
      <w:r w:rsidR="00B61067">
        <w:rPr>
          <w:rFonts w:ascii="Times New Roman" w:eastAsia="宋体" w:hAnsi="Times New Roman" w:cs="Times New Roman"/>
          <w:kern w:val="0"/>
          <w:sz w:val="20"/>
          <w:szCs w:val="20"/>
        </w:rPr>
        <w:t>. 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here list</w:t>
      </w:r>
      <w:r w:rsidR="00B61067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two potential exit condition</w:t>
      </w:r>
      <w:r w:rsidR="00B61067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The first one, UE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lastRenderedPageBreak/>
        <w:t xml:space="preserve">exits RLM relaxation mode when any relaxation criterion is not met, </w:t>
      </w:r>
      <w:r w:rsidR="00B6106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for 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which </w:t>
      </w:r>
      <w:r w:rsidR="004A65C0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we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have concern </w:t>
      </w:r>
      <w:r w:rsidR="00B6106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about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the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ping-pong effect.</w:t>
      </w:r>
      <w:r w:rsidR="006849CD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The other one, 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when N310 starts to count, this </w:t>
      </w:r>
      <w:r w:rsidR="00B6106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condition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implies that UE </w:t>
      </w:r>
      <w:r w:rsidR="00453665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would exit</w:t>
      </w:r>
      <w:r w:rsidR="00B61067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relaxation mode when 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one OOS indication</w:t>
      </w:r>
      <w:r w:rsidR="00453665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was indicated</w:t>
      </w:r>
      <w:r w:rsidR="004A65C0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. In this case, UE may not exit the relaxation mode in time.</w:t>
      </w:r>
    </w:p>
    <w:p w14:paraId="6A2EC726" w14:textId="2008063F" w:rsidR="004A65C0" w:rsidRDefault="004A65C0" w:rsidP="00404D87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For Option2, </w:t>
      </w:r>
      <w:r w:rsidR="00875B2A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we prefer to define the SINR </w:t>
      </w:r>
      <w:r w:rsidR="00875B2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threshold </w:t>
      </w:r>
      <w:r w:rsidR="00256CE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larger</w:t>
      </w:r>
      <w:r w:rsidR="00256CE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875B2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than Qout to ensure the good quality of serving cell.</w:t>
      </w:r>
    </w:p>
    <w:p w14:paraId="1F9AF79D" w14:textId="3D610A9D" w:rsidR="00D43A1D" w:rsidRDefault="00DE0C13" w:rsidP="00404D87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this issue we </w:t>
      </w:r>
      <w:r w:rsidR="00D076EE">
        <w:rPr>
          <w:rFonts w:ascii="Times New Roman" w:eastAsia="宋体" w:hAnsi="Times New Roman" w:cs="Times New Roman"/>
          <w:kern w:val="0"/>
          <w:sz w:val="20"/>
          <w:szCs w:val="20"/>
        </w:rPr>
        <w:t>tend to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Option3. </w:t>
      </w:r>
      <w:r w:rsidR="00130659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="00C125D1">
        <w:rPr>
          <w:rFonts w:ascii="Times New Roman" w:eastAsia="宋体" w:hAnsi="Times New Roman" w:cs="Times New Roman"/>
          <w:kern w:val="0"/>
          <w:sz w:val="20"/>
          <w:szCs w:val="20"/>
        </w:rPr>
        <w:t xml:space="preserve">s </w:t>
      </w:r>
      <w:r w:rsidR="00585957">
        <w:rPr>
          <w:rFonts w:ascii="Times New Roman" w:eastAsia="宋体" w:hAnsi="Times New Roman" w:cs="Times New Roman"/>
          <w:kern w:val="0"/>
          <w:sz w:val="20"/>
          <w:szCs w:val="20"/>
        </w:rPr>
        <w:t>RAN4 agreed</w:t>
      </w:r>
      <w:r w:rsidR="00C125D1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C125D1">
        <w:rPr>
          <w:rFonts w:ascii="Times New Roman" w:eastAsia="宋体" w:hAnsi="Times New Roman" w:cs="Times New Roman" w:hint="eastAsia"/>
          <w:kern w:val="0"/>
          <w:sz w:val="20"/>
          <w:szCs w:val="20"/>
        </w:rPr>
        <w:t>define</w:t>
      </w:r>
      <w:r w:rsidR="00C125D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125D1" w:rsidRPr="00C125D1">
        <w:rPr>
          <w:rFonts w:ascii="Times New Roman" w:eastAsia="宋体" w:hAnsi="Times New Roman" w:cs="Times New Roman"/>
          <w:kern w:val="0"/>
          <w:sz w:val="20"/>
          <w:szCs w:val="20"/>
        </w:rPr>
        <w:t>SINR threshold value</w:t>
      </w:r>
      <w:r w:rsidR="00C40BF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125D1" w:rsidRPr="00C125D1">
        <w:rPr>
          <w:rFonts w:ascii="Times New Roman" w:eastAsia="宋体" w:hAnsi="Times New Roman" w:cs="Times New Roman"/>
          <w:kern w:val="0"/>
          <w:sz w:val="20"/>
          <w:szCs w:val="20"/>
        </w:rPr>
        <w:t>for RLM / BFD relaxation</w:t>
      </w:r>
      <w:r w:rsidR="005051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585957">
        <w:rPr>
          <w:rFonts w:ascii="Times New Roman" w:eastAsia="宋体" w:hAnsi="Times New Roman" w:cs="Times New Roman"/>
          <w:kern w:val="0"/>
          <w:sz w:val="20"/>
          <w:szCs w:val="20"/>
        </w:rPr>
        <w:t xml:space="preserve">e.g. </w:t>
      </w:r>
      <w:r w:rsidR="0050510A">
        <w:rPr>
          <w:rFonts w:ascii="Times New Roman" w:eastAsia="宋体" w:hAnsi="Times New Roman" w:cs="Times New Roman"/>
          <w:kern w:val="0"/>
          <w:sz w:val="20"/>
          <w:szCs w:val="20"/>
        </w:rPr>
        <w:t>SINR</w:t>
      </w:r>
      <w:r w:rsidR="0050510A" w:rsidRPr="00A95D80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enter</w:t>
      </w:r>
      <w:r w:rsidR="005051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it is reasonable to exit the relaxation mode when the measured SINR value is below the</w:t>
      </w:r>
      <w:r w:rsidR="00A95D80" w:rsidRP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>SINR</w:t>
      </w:r>
      <w:r w:rsidR="00A95D80" w:rsidRPr="00A95D80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enter</w:t>
      </w:r>
      <w:r w:rsidR="00BF1ADC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F532A">
        <w:rPr>
          <w:rFonts w:ascii="Times New Roman" w:eastAsia="宋体" w:hAnsi="Times New Roman" w:cs="Times New Roman"/>
          <w:kern w:val="0"/>
          <w:sz w:val="20"/>
          <w:szCs w:val="20"/>
        </w:rPr>
        <w:t xml:space="preserve">Option </w:t>
      </w:r>
      <w:r w:rsidR="00875B2A"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="002F532A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>introduc</w:t>
      </w:r>
      <w:r w:rsidR="002F532A">
        <w:rPr>
          <w:rFonts w:ascii="Times New Roman" w:eastAsia="宋体" w:hAnsi="Times New Roman" w:cs="Times New Roman"/>
          <w:kern w:val="0"/>
          <w:sz w:val="20"/>
          <w:szCs w:val="20"/>
        </w:rPr>
        <w:t>es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 hysteresis value</w:t>
      </w:r>
      <w:r w:rsidR="002F532A">
        <w:rPr>
          <w:rFonts w:ascii="Times New Roman" w:eastAsia="宋体" w:hAnsi="Times New Roman" w:cs="Times New Roman"/>
          <w:kern w:val="0"/>
          <w:sz w:val="20"/>
          <w:szCs w:val="20"/>
        </w:rPr>
        <w:t>, which we think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 </w:t>
      </w:r>
      <w:r w:rsidR="002F532A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 w:rsidR="002F532A" w:rsidRPr="002F532A">
        <w:rPr>
          <w:rFonts w:ascii="Times New Roman" w:eastAsia="宋体" w:hAnsi="Times New Roman" w:cs="Times New Roman"/>
          <w:kern w:val="0"/>
          <w:sz w:val="20"/>
          <w:szCs w:val="20"/>
        </w:rPr>
        <w:t xml:space="preserve">obust </w:t>
      </w:r>
      <w:r w:rsidR="00A95D80">
        <w:rPr>
          <w:rFonts w:ascii="Times New Roman" w:eastAsia="宋体" w:hAnsi="Times New Roman" w:cs="Times New Roman"/>
          <w:kern w:val="0"/>
          <w:sz w:val="20"/>
          <w:szCs w:val="20"/>
        </w:rPr>
        <w:t>way</w:t>
      </w:r>
      <w:r w:rsidR="00BF1A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the ping-pong effect.</w:t>
      </w:r>
      <w:r w:rsidR="009C44B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71A10B6" w14:textId="00F4244C" w:rsidR="00EB123E" w:rsidRPr="00EB123E" w:rsidRDefault="00EB123E" w:rsidP="00404D87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92603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7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UE would e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xit relaxation mode when the radio link quality of the serving cell is worse than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SINR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enter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with a 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hysteresis value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5DFFE551" w14:textId="77777777" w:rsidR="00135B3D" w:rsidRPr="002873F7" w:rsidRDefault="00135B3D" w:rsidP="00135B3D">
      <w:pPr>
        <w:pStyle w:val="2"/>
        <w:spacing w:after="0" w:line="240" w:lineRule="auto"/>
        <w:rPr>
          <w:rFonts w:ascii="Times New Roman" w:hAnsi="Times New Roman" w:cs="Times New Roman"/>
          <w:b w:val="0"/>
          <w:bCs w:val="0"/>
          <w:kern w:val="44"/>
          <w:sz w:val="21"/>
          <w:szCs w:val="21"/>
          <w:u w:val="single"/>
          <w:lang w:val="en-GB"/>
        </w:rPr>
      </w:pPr>
      <w:r w:rsidRPr="002E6FD2">
        <w:rPr>
          <w:rFonts w:ascii="Times New Roman" w:hAnsi="Times New Roman" w:cs="Times New Roman"/>
          <w:kern w:val="44"/>
          <w:sz w:val="21"/>
          <w:szCs w:val="21"/>
          <w:u w:val="single"/>
          <w:lang w:val="en-GB"/>
        </w:rPr>
        <w:t>During Relaxation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706AC" w14:paraId="5867B6A7" w14:textId="77777777" w:rsidTr="005706AC">
        <w:tc>
          <w:tcPr>
            <w:tcW w:w="9628" w:type="dxa"/>
          </w:tcPr>
          <w:p w14:paraId="3D0D2E0A" w14:textId="77777777" w:rsidR="00C03788" w:rsidRPr="00C03788" w:rsidRDefault="00C03788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C03788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5-1: Whether to specify UE behavior in the relaxation mode</w:t>
            </w:r>
          </w:p>
          <w:p w14:paraId="3DAC18C3" w14:textId="77777777" w:rsidR="00C03788" w:rsidRPr="00C03788" w:rsidRDefault="00C03788" w:rsidP="00225C8D">
            <w:pPr>
              <w:widowControl/>
              <w:numPr>
                <w:ilvl w:val="0"/>
                <w:numId w:val="39"/>
              </w:numPr>
              <w:contextualSpacing/>
              <w:jc w:val="left"/>
              <w:rPr>
                <w:rFonts w:ascii="Times New Roman" w:eastAsia="Calibri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RAN4 does not specify UE RLM/BFD relaxation behaviour in the spec but to specify the evaluation period during for relaxation</w:t>
            </w:r>
          </w:p>
          <w:p w14:paraId="0E3ED699" w14:textId="77777777" w:rsidR="00C03788" w:rsidRPr="00C03788" w:rsidRDefault="00C03788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C03788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5-2-1: the formula of relaxed evaluation period</w:t>
            </w:r>
          </w:p>
          <w:p w14:paraId="1BBB5253" w14:textId="77777777" w:rsidR="00C03788" w:rsidRPr="00C03788" w:rsidRDefault="00C03788" w:rsidP="00225C8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 xml:space="preserve">Previous agreement: </w:t>
            </w:r>
          </w:p>
          <w:p w14:paraId="7C51EA1A" w14:textId="77777777" w:rsidR="00C03788" w:rsidRPr="00C03788" w:rsidRDefault="00C03788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>Scaling factor defining the relaxed RLM/BFD evaluation period is defined based on max(T</w:t>
            </w: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eastAsia="en-US"/>
              </w:rPr>
              <w:t>DRX</w:t>
            </w: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>, T</w:t>
            </w: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eastAsia="en-US"/>
              </w:rPr>
              <w:t>SSB</w:t>
            </w: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 xml:space="preserve">) [R4-2105797]. </w:t>
            </w:r>
          </w:p>
          <w:p w14:paraId="6D8EF13C" w14:textId="77777777" w:rsidR="00C03788" w:rsidRPr="00C03788" w:rsidRDefault="00C03788" w:rsidP="00225C8D">
            <w:pPr>
              <w:widowControl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4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RAN4 specify the new evaluation period based on </w:t>
            </w:r>
            <w:r w:rsidRPr="00C03788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/>
              </w:rPr>
              <w:t>Max(T, Ceil([Y] x P x N) x Max(T</w:t>
            </w:r>
            <w:r w:rsidRPr="00C03788">
              <w:rPr>
                <w:rFonts w:ascii="Times New Roman" w:eastAsia="MS Mincho" w:hAnsi="Times New Roman" w:cs="Times New Roman"/>
                <w:kern w:val="0"/>
                <w:sz w:val="18"/>
                <w:szCs w:val="18"/>
                <w:vertAlign w:val="subscript"/>
                <w:lang w:val="en-GB"/>
              </w:rPr>
              <w:t>DRX</w:t>
            </w:r>
            <w:r w:rsidRPr="00C03788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/>
              </w:rPr>
              <w:t>, T</w:t>
            </w:r>
            <w:r w:rsidRPr="00C03788">
              <w:rPr>
                <w:rFonts w:ascii="Times New Roman" w:eastAsia="MS Mincho" w:hAnsi="Times New Roman" w:cs="Times New Roman"/>
                <w:kern w:val="0"/>
                <w:sz w:val="18"/>
                <w:szCs w:val="18"/>
                <w:vertAlign w:val="subscript"/>
                <w:lang w:val="en-GB"/>
              </w:rPr>
              <w:t>RLM-RS/BFD-RS</w:t>
            </w:r>
            <w:r w:rsidRPr="00C03788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en-GB"/>
              </w:rPr>
              <w:t>))</w:t>
            </w:r>
          </w:p>
          <w:p w14:paraId="1FC98C80" w14:textId="77777777" w:rsidR="00C03788" w:rsidRPr="00C03788" w:rsidRDefault="00C03788" w:rsidP="00225C8D">
            <w:pPr>
              <w:widowControl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 xml:space="preserve">where Y is K * current Rel-15 samples, and K is the predefined relaxation factor. </w:t>
            </w:r>
          </w:p>
          <w:p w14:paraId="121FCE2A" w14:textId="77777777" w:rsidR="00C03788" w:rsidRPr="00C03788" w:rsidRDefault="00C03788" w:rsidP="00225C8D">
            <w:pPr>
              <w:widowControl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where T is the lower bound of relaxed evaluation period. FFS whether the relaxation factor K to be applied on 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T.</w:t>
            </w:r>
          </w:p>
          <w:p w14:paraId="6934D58E" w14:textId="77777777" w:rsidR="00C03788" w:rsidRPr="00C03788" w:rsidRDefault="00C03788" w:rsidP="00225C8D">
            <w:pPr>
              <w:widowControl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Scaling factor K is defining the relaxed RLM/BFD evaluation period is defined based on max(T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eastAsia="en-US"/>
              </w:rPr>
              <w:t>DRX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, 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eastAsia="en-US"/>
              </w:rPr>
              <w:t>SSB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  <w:t>).</w:t>
            </w:r>
          </w:p>
          <w:p w14:paraId="2AF1A08C" w14:textId="77777777" w:rsidR="00C03788" w:rsidRPr="00C03788" w:rsidRDefault="00C03788" w:rsidP="00225C8D">
            <w:pPr>
              <w:widowControl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03788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Note: 1.5 scaling factor is considered in current Rel-15 samples.</w:t>
            </w:r>
          </w:p>
          <w:p w14:paraId="12A8ED49" w14:textId="77777777" w:rsidR="00C03788" w:rsidRPr="00C03788" w:rsidRDefault="00C03788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C03788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 xml:space="preserve">Issue 5-2-2: whether to apply relaxation factor on </w:t>
            </w:r>
            <w:r w:rsidRPr="00493F2F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lower bound of relaxed evaluation period</w:t>
            </w:r>
          </w:p>
          <w:p w14:paraId="75A3B580" w14:textId="77777777" w:rsidR="00C03788" w:rsidRPr="00C03788" w:rsidRDefault="00C03788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C03788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eastAsia="zh-TW"/>
              </w:rPr>
              <w:t xml:space="preserve">Option 1: Yes, also </w:t>
            </w:r>
            <w:r w:rsidRPr="00C03788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  <w:t xml:space="preserve">lower bound of relaxed evaluation period is also relaxed. </w:t>
            </w:r>
          </w:p>
          <w:p w14:paraId="2476E13E" w14:textId="77777777" w:rsidR="00C03788" w:rsidRPr="00C03788" w:rsidRDefault="00C03788" w:rsidP="00225C8D">
            <w:pPr>
              <w:widowControl/>
              <w:numPr>
                <w:ilvl w:val="0"/>
                <w:numId w:val="39"/>
              </w:numPr>
              <w:jc w:val="left"/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en-GB" w:eastAsia="zh-TW"/>
              </w:rPr>
            </w:pPr>
            <w:r w:rsidRPr="00C03788">
              <w:rPr>
                <w:rFonts w:ascii="Times New Roman" w:eastAsia="PMingLiU" w:hAnsi="Times New Roman" w:cs="Times New Roman"/>
                <w:kern w:val="0"/>
                <w:sz w:val="20"/>
                <w:szCs w:val="24"/>
                <w:lang w:val="sv-SE" w:eastAsia="zh-TW"/>
              </w:rPr>
              <w:t xml:space="preserve">Option 2: No. </w:t>
            </w:r>
          </w:p>
          <w:p w14:paraId="7FABD72B" w14:textId="77777777" w:rsidR="00C03788" w:rsidRPr="00C03788" w:rsidRDefault="00C03788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C03788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5-3: relaxation factors</w:t>
            </w:r>
          </w:p>
          <w:p w14:paraId="7E6A900B" w14:textId="77777777" w:rsidR="00C03788" w:rsidRPr="00C03788" w:rsidRDefault="00C03788" w:rsidP="00225C8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 xml:space="preserve">Previous agreement: </w:t>
            </w:r>
          </w:p>
          <w:p w14:paraId="5924E6E9" w14:textId="77777777" w:rsidR="00C03788" w:rsidRPr="00C03788" w:rsidRDefault="00C03788" w:rsidP="00225C8D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>Scaling factor defining the relaxed RLM/BFD evaluation period is defined based on max(T</w:t>
            </w: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eastAsia="en-US"/>
              </w:rPr>
              <w:t>DRX</w:t>
            </w: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>, T</w:t>
            </w: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vertAlign w:val="subscript"/>
                <w:lang w:eastAsia="en-US"/>
              </w:rPr>
              <w:t>SSB</w:t>
            </w:r>
            <w:r w:rsidRPr="00C03788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  <w:t>) [R4-2105797].</w:t>
            </w:r>
          </w:p>
          <w:p w14:paraId="77BB6EA7" w14:textId="77777777" w:rsidR="00C03788" w:rsidRPr="00C03788" w:rsidRDefault="00C03788" w:rsidP="00225C8D">
            <w:pPr>
              <w:widowControl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The following aspects can be considered when specify the relaxation factor:</w:t>
            </w:r>
          </w:p>
          <w:p w14:paraId="6C910017" w14:textId="77777777" w:rsidR="00C03788" w:rsidRPr="00C03788" w:rsidRDefault="00C03788" w:rsidP="00225C8D">
            <w:pPr>
              <w:widowControl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different relaxation factors for FR1 and FR2</w:t>
            </w:r>
          </w:p>
          <w:p w14:paraId="11BD6347" w14:textId="77777777" w:rsidR="00C03788" w:rsidRPr="00C03788" w:rsidRDefault="00C03788" w:rsidP="00225C8D">
            <w:pPr>
              <w:widowControl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different relaxation factors for SSB and CSI-RS</w:t>
            </w:r>
          </w:p>
          <w:p w14:paraId="29964415" w14:textId="77777777" w:rsidR="00C03788" w:rsidRPr="00C03788" w:rsidRDefault="00C03788" w:rsidP="00225C8D">
            <w:pPr>
              <w:widowControl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FFS different relaxation factors for different SINR regions</w:t>
            </w:r>
          </w:p>
          <w:p w14:paraId="04BE9055" w14:textId="77777777" w:rsidR="00C03788" w:rsidRPr="00C03788" w:rsidRDefault="00C03788" w:rsidP="00225C8D">
            <w:pPr>
              <w:widowControl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FFS the exact value of relaxation factors</w:t>
            </w:r>
          </w:p>
          <w:p w14:paraId="1DB3B0EC" w14:textId="77777777" w:rsidR="00C03788" w:rsidRPr="00C03788" w:rsidRDefault="00C03788" w:rsidP="00225C8D">
            <w:pPr>
              <w:widowControl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 xml:space="preserve">Option 1: </w:t>
            </w:r>
          </w:p>
          <w:p w14:paraId="11970F60" w14:textId="465C6AF0" w:rsidR="00C03788" w:rsidRPr="00C03788" w:rsidRDefault="00C03788" w:rsidP="00225C8D">
            <w:pPr>
              <w:widowControl/>
              <w:numPr>
                <w:ilvl w:val="3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K=1 for 80 ms</w:t>
            </w:r>
            <w:r w:rsidR="00C61F53">
              <w:rPr>
                <w:rFonts w:asciiTheme="minorEastAsia" w:hAnsiTheme="minorEastAsia" w:cs="Times New Roman" w:hint="eastAsia"/>
                <w:kern w:val="0"/>
                <w:sz w:val="20"/>
                <w:szCs w:val="20"/>
                <w:lang w:val="en-GB"/>
              </w:rPr>
              <w:t>＜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SSB</w:t>
            </w:r>
            <w:r w:rsidR="000234CE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≤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 xml:space="preserve">160 ms </w:t>
            </w:r>
          </w:p>
          <w:p w14:paraId="6B358DD8" w14:textId="4BBD6CE7" w:rsidR="00C03788" w:rsidRPr="00C03788" w:rsidRDefault="00C03788" w:rsidP="00225C8D">
            <w:pPr>
              <w:widowControl/>
              <w:numPr>
                <w:ilvl w:val="3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K=4 for MAX(T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DRX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, 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SSB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)</w:t>
            </w:r>
            <w:r w:rsidR="000234CE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≤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80 ms</w:t>
            </w:r>
          </w:p>
          <w:p w14:paraId="008F8B9D" w14:textId="77777777" w:rsidR="00C03788" w:rsidRPr="00C03788" w:rsidRDefault="00C03788" w:rsidP="00225C8D">
            <w:pPr>
              <w:widowControl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Option 2:</w:t>
            </w:r>
          </w:p>
          <w:p w14:paraId="1DEBA821" w14:textId="2F2D11C9" w:rsidR="00C03788" w:rsidRPr="00C03788" w:rsidRDefault="00C03788" w:rsidP="00225C8D">
            <w:pPr>
              <w:widowControl/>
              <w:numPr>
                <w:ilvl w:val="3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K=2 for 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MAX(T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DRX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, 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SSB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)</w:t>
            </w:r>
            <w:r w:rsidR="00543AD7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≤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40 ms in FR1</w:t>
            </w:r>
          </w:p>
          <w:p w14:paraId="749DC643" w14:textId="7B042398" w:rsidR="00C03788" w:rsidRPr="00C03788" w:rsidRDefault="00C03788" w:rsidP="00225C8D">
            <w:pPr>
              <w:widowControl/>
              <w:numPr>
                <w:ilvl w:val="3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K=1.5 for 40ms &lt; 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MAX(T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DRX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, 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SSB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)</w:t>
            </w:r>
            <w:r w:rsidR="00543AD7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≤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80 ms in FR1</w:t>
            </w:r>
          </w:p>
          <w:p w14:paraId="63CC0098" w14:textId="77777777" w:rsidR="00C03788" w:rsidRPr="00C03788" w:rsidRDefault="00C03788" w:rsidP="00225C8D">
            <w:pPr>
              <w:widowControl/>
              <w:numPr>
                <w:ilvl w:val="3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FFS K for FR2.</w:t>
            </w:r>
          </w:p>
          <w:p w14:paraId="243FC061" w14:textId="77777777" w:rsidR="00C03788" w:rsidRPr="00C03788" w:rsidRDefault="00C03788" w:rsidP="00225C8D">
            <w:pPr>
              <w:widowControl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 xml:space="preserve">Option 3: </w:t>
            </w:r>
          </w:p>
          <w:p w14:paraId="3CC41810" w14:textId="177C65CF" w:rsidR="00C03788" w:rsidRPr="00C03788" w:rsidRDefault="00C03788" w:rsidP="00225C8D">
            <w:pPr>
              <w:widowControl/>
              <w:numPr>
                <w:ilvl w:val="3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lastRenderedPageBreak/>
              <w:t>K=4 for MAX(T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DRX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, 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SSB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)</w:t>
            </w:r>
            <w:r w:rsidR="00543AD7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≤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80 ms in FR1</w:t>
            </w:r>
          </w:p>
          <w:p w14:paraId="49DBFAF3" w14:textId="49026CBC" w:rsidR="00C03788" w:rsidRPr="00C03788" w:rsidRDefault="00C03788" w:rsidP="00225C8D">
            <w:pPr>
              <w:widowControl/>
              <w:numPr>
                <w:ilvl w:val="3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K=2 for MAX(T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DRX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, T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vertAlign w:val="subscript"/>
                <w:lang w:val="en-GB"/>
              </w:rPr>
              <w:t>SSB</w:t>
            </w:r>
            <w:r w:rsidR="005D7067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)</w:t>
            </w:r>
            <w:r w:rsidR="00543AD7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≤</w:t>
            </w: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80 ms in FR2</w:t>
            </w:r>
          </w:p>
          <w:p w14:paraId="17370DA7" w14:textId="77777777" w:rsidR="00C03788" w:rsidRPr="00C03788" w:rsidRDefault="00C03788" w:rsidP="00225C8D">
            <w:pPr>
              <w:widowControl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Option 4: Relaxation factors are different for FR1 and FR2, for the different SINR regions.</w:t>
            </w:r>
          </w:p>
          <w:p w14:paraId="36137D2F" w14:textId="77777777" w:rsidR="00C03788" w:rsidRPr="00C03788" w:rsidRDefault="00C03788" w:rsidP="00225C8D">
            <w:pPr>
              <w:widowControl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Other options are not precluded</w:t>
            </w:r>
          </w:p>
          <w:p w14:paraId="24B652C9" w14:textId="77777777" w:rsidR="00C03788" w:rsidRPr="00C03788" w:rsidRDefault="00C03788" w:rsidP="00225C8D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</w:pPr>
            <w:r w:rsidRPr="00C03788"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u w:val="single"/>
                <w:lang w:eastAsia="en-US"/>
              </w:rPr>
              <w:t>Issue 5-4: OOS indication during relaxation mode</w:t>
            </w:r>
          </w:p>
          <w:p w14:paraId="0192B347" w14:textId="77777777" w:rsidR="00C03788" w:rsidRPr="00C03788" w:rsidRDefault="00C03788" w:rsidP="00225C8D">
            <w:pPr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Option 1: UE indicates OOS during relaxation mode.</w:t>
            </w:r>
          </w:p>
          <w:p w14:paraId="73F45E7E" w14:textId="77777777" w:rsidR="00C03788" w:rsidRPr="00C03788" w:rsidRDefault="00C03788" w:rsidP="00225C8D">
            <w:pPr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algun Gothic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Option 2: UE is not required to send the first OOS indication to higher layers during relaxation mode.</w:t>
            </w:r>
          </w:p>
          <w:p w14:paraId="00D9EE5B" w14:textId="77777777" w:rsidR="00C03788" w:rsidRPr="00C03788" w:rsidRDefault="00C03788" w:rsidP="00225C8D">
            <w:pPr>
              <w:widowControl/>
              <w:numPr>
                <w:ilvl w:val="1"/>
                <w:numId w:val="4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Option 2a: UE indicate OOS right at exiting relaxation mode</w:t>
            </w:r>
          </w:p>
          <w:p w14:paraId="4399CB56" w14:textId="0BD3441F" w:rsidR="00C03788" w:rsidRPr="00C03788" w:rsidRDefault="00C03788" w:rsidP="00225C8D">
            <w:pPr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Option 3: Left to UE implementation.</w:t>
            </w:r>
          </w:p>
          <w:p w14:paraId="7E1A7782" w14:textId="77777777" w:rsidR="005706AC" w:rsidRPr="00762A90" w:rsidRDefault="00C03788" w:rsidP="00225C8D">
            <w:pPr>
              <w:widowControl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alibri" w:eastAsia="宋体" w:hAnsi="Calibri" w:cs="Calibri"/>
                <w:kern w:val="0"/>
                <w:sz w:val="18"/>
                <w:szCs w:val="20"/>
              </w:rPr>
            </w:pPr>
            <w:r w:rsidRPr="00C0378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  <w:t>Option 4: the UE shall continue evaluate the serving cell quality and send out-of-sync indications when the measured SINR becomes worse than Qout threshold and follow the associated procedures (including N310 counters.), i.e. same as in legacy RLM procedure</w:t>
            </w:r>
          </w:p>
        </w:tc>
      </w:tr>
    </w:tbl>
    <w:p w14:paraId="49CD3E3C" w14:textId="4D1A6CFE" w:rsidR="00A62F9C" w:rsidRDefault="004D53A5" w:rsidP="004D53A5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For the relaxed RLM/BFD evaluation periods, we </w:t>
      </w:r>
      <w:r w:rsidR="006A46AB">
        <w:rPr>
          <w:rFonts w:ascii="Times New Roman" w:eastAsia="宋体" w:hAnsi="Times New Roman" w:cs="Times New Roman"/>
          <w:kern w:val="0"/>
          <w:sz w:val="20"/>
          <w:szCs w:val="20"/>
        </w:rPr>
        <w:t>held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view that t</w:t>
      </w:r>
      <w:r w:rsidRPr="00E17A0A">
        <w:rPr>
          <w:rFonts w:ascii="Times New Roman" w:eastAsia="宋体" w:hAnsi="Times New Roman" w:cs="Times New Roman"/>
          <w:kern w:val="0"/>
          <w:sz w:val="20"/>
          <w:szCs w:val="20"/>
        </w:rPr>
        <w:t>he evaluation period should be extended based on the legacy RLM/BFD requirements by considering the scaling factors, e.g. RS type, FR1 or FR2.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D2FD690" w14:textId="0B9F5FCF" w:rsidR="005A4DB0" w:rsidRDefault="00A62F9C" w:rsidP="004D53A5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issue 5-2-2, w</w:t>
      </w:r>
      <w:r w:rsidR="004D53A5">
        <w:rPr>
          <w:rFonts w:ascii="Times New Roman" w:eastAsia="宋体" w:hAnsi="Times New Roman" w:cs="Times New Roman"/>
          <w:kern w:val="0"/>
          <w:sz w:val="20"/>
          <w:szCs w:val="20"/>
        </w:rPr>
        <w:t xml:space="preserve">e prefer </w:t>
      </w:r>
      <w:r w:rsidR="0039684A"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="005A4DB0" w:rsidRPr="005A4DB0">
        <w:rPr>
          <w:rFonts w:ascii="Times New Roman" w:eastAsia="宋体" w:hAnsi="Times New Roman" w:cs="Times New Roman"/>
          <w:kern w:val="0"/>
          <w:sz w:val="20"/>
          <w:szCs w:val="20"/>
        </w:rPr>
        <w:t>o apply relaxation fact</w:t>
      </w:r>
      <w:r w:rsidR="005A4DB0" w:rsidRPr="008C2A33">
        <w:rPr>
          <w:rFonts w:ascii="Times New Roman" w:eastAsia="宋体" w:hAnsi="Times New Roman" w:cs="Times New Roman"/>
          <w:kern w:val="0"/>
          <w:sz w:val="20"/>
          <w:szCs w:val="20"/>
        </w:rPr>
        <w:t>or on lower bound of relaxed evaluation period.</w:t>
      </w:r>
      <w:r w:rsidR="00AC1A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522AD0C5" w14:textId="2B0D5674" w:rsidR="00502216" w:rsidRPr="00502216" w:rsidRDefault="00502216" w:rsidP="00502216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92603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8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 w:rsidR="003D09E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RAN4</w:t>
      </w:r>
      <w:bookmarkStart w:id="6" w:name="_GoBack"/>
      <w:bookmarkEnd w:id="6"/>
      <w:r w:rsidR="0039684A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to relax the </w:t>
      </w:r>
      <w:r w:rsidR="0039684A" w:rsidRPr="0039684A">
        <w:rPr>
          <w:rFonts w:ascii="Times New Roman" w:eastAsia="宋体" w:hAnsi="Times New Roman" w:cs="Times New Roman"/>
          <w:b/>
          <w:kern w:val="0"/>
          <w:sz w:val="20"/>
          <w:szCs w:val="20"/>
        </w:rPr>
        <w:t>lower bound of relaxed evaluation period</w:t>
      </w:r>
      <w:r w:rsidR="0039684A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63402D49" w14:textId="7E067843" w:rsidR="00796431" w:rsidRPr="00B2744B" w:rsidRDefault="00796431" w:rsidP="004D53A5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issue 5-4, we prefer Option1 that UE to indicate OOS </w:t>
      </w:r>
      <w:r w:rsidR="008A3281">
        <w:rPr>
          <w:rFonts w:ascii="Times New Roman" w:eastAsia="宋体" w:hAnsi="Times New Roman" w:cs="Times New Roman"/>
          <w:kern w:val="0"/>
          <w:sz w:val="20"/>
          <w:szCs w:val="20"/>
        </w:rPr>
        <w:t>during relaxation mode,</w:t>
      </w:r>
      <w:r w:rsidR="008A3281" w:rsidRPr="008A32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A3281">
        <w:rPr>
          <w:rFonts w:ascii="Times New Roman" w:eastAsia="宋体" w:hAnsi="Times New Roman" w:cs="Times New Roman"/>
          <w:kern w:val="0"/>
          <w:sz w:val="20"/>
          <w:szCs w:val="20"/>
        </w:rPr>
        <w:t>following the existing mechanism.</w:t>
      </w:r>
    </w:p>
    <w:p w14:paraId="76A1A703" w14:textId="55140E59" w:rsidR="004D53A5" w:rsidRDefault="004D53A5" w:rsidP="004D53A5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92603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9</w:t>
      </w:r>
      <w:r w:rsidR="006E5B75"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 w:rsidR="00502216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717FF2" w:rsidRPr="00717FF2">
        <w:rPr>
          <w:rFonts w:ascii="Times New Roman" w:eastAsia="宋体" w:hAnsi="Times New Roman" w:cs="Times New Roman"/>
          <w:b/>
          <w:kern w:val="0"/>
          <w:sz w:val="20"/>
          <w:szCs w:val="20"/>
        </w:rPr>
        <w:t>UE to indicate OOS during relaxation mode</w:t>
      </w:r>
      <w:r w:rsidR="00717FF2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717FF2" w:rsidRPr="00717FF2">
        <w:rPr>
          <w:rFonts w:ascii="Times New Roman" w:eastAsia="宋体" w:hAnsi="Times New Roman" w:cs="Times New Roman"/>
          <w:b/>
          <w:kern w:val="0"/>
          <w:sz w:val="20"/>
          <w:szCs w:val="20"/>
        </w:rPr>
        <w:t>following the existing mechanism</w:t>
      </w:r>
      <w:r w:rsidR="00717FF2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.</w:t>
      </w:r>
    </w:p>
    <w:p w14:paraId="66E79222" w14:textId="77777777" w:rsidR="007D655A" w:rsidRPr="00F55284" w:rsidRDefault="007D655A" w:rsidP="007D655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3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0C891105" w14:textId="77777777" w:rsidR="0092603C" w:rsidRDefault="0092603C" w:rsidP="0092603C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Pr="00C36DE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low mobility criteria </w:t>
      </w:r>
      <w:r w:rsidRPr="00230D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could be evaluated in an implicit way by UE </w:t>
      </w:r>
      <w:r w:rsidRPr="008E73A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implementation</w:t>
      </w:r>
      <w:r w:rsidRPr="00230D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015EA099" w14:textId="77777777" w:rsidR="0092603C" w:rsidRDefault="0092603C" w:rsidP="0092603C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Good serving cell criteria would be necessary to be configured by NW.</w:t>
      </w:r>
    </w:p>
    <w:p w14:paraId="2643AE67" w14:textId="77777777" w:rsidR="0092603C" w:rsidRPr="00E97927" w:rsidRDefault="0092603C" w:rsidP="0092603C">
      <w:pPr>
        <w:spacing w:after="240"/>
        <w:rPr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R17 low mobility criterion could be evaluated based on </w:t>
      </w:r>
      <w:r w:rsidRPr="002716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</w:t>
      </w:r>
      <w:r w:rsidRPr="00EE46C7">
        <w:t xml:space="preserve"> </w:t>
      </w:r>
      <w:r w:rsidRPr="00EE46C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configured</w:t>
      </w:r>
      <w:r w:rsidRPr="00E9792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RLM-RS(s) / BFD-RS(s)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0D866E54" w14:textId="77777777" w:rsidR="0092603C" w:rsidRDefault="0092603C" w:rsidP="0092603C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</w:t>
      </w:r>
      <w:r w:rsidRPr="00D007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he SINR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that </w:t>
      </w:r>
      <w:r w:rsidRPr="003D689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used t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 compare with the Q</w:t>
      </w:r>
      <w:r w:rsidRPr="003D6897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out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/Q</w:t>
      </w:r>
      <w:r w:rsidRPr="003D6897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out_LR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would be used for </w:t>
      </w:r>
      <w:r w:rsidRPr="00070D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evaluation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D0075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serving cell quality criteri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a.</w:t>
      </w:r>
    </w:p>
    <w:p w14:paraId="79434160" w14:textId="77777777" w:rsidR="0092603C" w:rsidRDefault="0092603C" w:rsidP="0092603C">
      <w:pPr>
        <w:spacing w:after="240"/>
        <w:rPr>
          <w:rStyle w:val="fontstyle01"/>
          <w:rFonts w:hint="eastAsia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5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E42394">
        <w:rPr>
          <w:rFonts w:ascii="Times New Roman" w:hAnsi="Times New Roman" w:cs="Times New Roman"/>
          <w:b/>
          <w:bCs/>
          <w:lang w:val="en-GB"/>
        </w:rPr>
        <w:t>:</w:t>
      </w:r>
      <w:r w:rsidRPr="00151BFA">
        <w:t xml:space="preserve"> </w:t>
      </w:r>
      <w:r>
        <w:rPr>
          <w:rFonts w:ascii="Times New Roman" w:hAnsi="Times New Roman" w:cs="Times New Roman" w:hint="eastAsia"/>
          <w:b/>
          <w:bCs/>
          <w:lang w:val="en-GB"/>
        </w:rPr>
        <w:t>The</w:t>
      </w:r>
      <w:r>
        <w:rPr>
          <w:rFonts w:ascii="Times New Roman" w:hAnsi="Times New Roman" w:cs="Times New Roman"/>
          <w:b/>
          <w:bCs/>
          <w:lang w:val="en-GB"/>
        </w:rPr>
        <w:t xml:space="preserve"> offset values</w:t>
      </w:r>
      <w:r w:rsidRPr="00151BFA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lang w:val="en-GB"/>
        </w:rPr>
        <w:t>would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151BFA">
        <w:rPr>
          <w:rFonts w:ascii="Times New Roman" w:hAnsi="Times New Roman" w:cs="Times New Roman"/>
          <w:b/>
          <w:bCs/>
          <w:lang w:val="en-GB"/>
        </w:rPr>
        <w:t>be configured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151BFA">
        <w:rPr>
          <w:rFonts w:ascii="Times New Roman" w:hAnsi="Times New Roman" w:cs="Times New Roman"/>
          <w:b/>
          <w:bCs/>
          <w:lang w:val="en-GB"/>
        </w:rPr>
        <w:t xml:space="preserve">for </w:t>
      </w:r>
      <w:r>
        <w:rPr>
          <w:rFonts w:ascii="Times New Roman" w:hAnsi="Times New Roman" w:cs="Times New Roman"/>
          <w:b/>
          <w:bCs/>
          <w:lang w:val="en-GB"/>
        </w:rPr>
        <w:t xml:space="preserve">UE </w:t>
      </w:r>
      <w:r w:rsidRPr="00151BFA">
        <w:rPr>
          <w:rFonts w:ascii="Times New Roman" w:hAnsi="Times New Roman" w:cs="Times New Roman"/>
          <w:b/>
          <w:bCs/>
          <w:lang w:val="en-GB"/>
        </w:rPr>
        <w:t xml:space="preserve">deriving </w:t>
      </w:r>
      <w:r>
        <w:rPr>
          <w:rFonts w:ascii="Times New Roman" w:hAnsi="Times New Roman" w:cs="Times New Roman" w:hint="eastAsia"/>
          <w:b/>
          <w:bCs/>
          <w:lang w:val="en-GB"/>
        </w:rPr>
        <w:t>its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151BFA">
        <w:rPr>
          <w:rFonts w:ascii="Times New Roman" w:hAnsi="Times New Roman" w:cs="Times New Roman"/>
          <w:b/>
          <w:bCs/>
          <w:lang w:val="en-GB"/>
        </w:rPr>
        <w:t>specific threshold</w:t>
      </w:r>
      <w:r>
        <w:rPr>
          <w:rFonts w:ascii="Times New Roman" w:hAnsi="Times New Roman" w:cs="Times New Roman"/>
          <w:b/>
          <w:bCs/>
          <w:lang w:val="en-GB"/>
        </w:rPr>
        <w:t>s</w:t>
      </w:r>
      <w:r w:rsidRPr="00151BFA">
        <w:rPr>
          <w:rFonts w:ascii="Times New Roman" w:hAnsi="Times New Roman" w:cs="Times New Roman"/>
          <w:b/>
          <w:bCs/>
          <w:lang w:val="en-GB"/>
        </w:rPr>
        <w:t>.</w:t>
      </w:r>
    </w:p>
    <w:p w14:paraId="242FF28E" w14:textId="77777777" w:rsidR="0092603C" w:rsidRPr="00A60B68" w:rsidRDefault="0092603C" w:rsidP="0092603C">
      <w:pPr>
        <w:spacing w:after="240"/>
        <w:rPr>
          <w:rFonts w:ascii="Times New Roman" w:hAnsi="Times New Roman" w:cs="Times New Roman"/>
          <w:b/>
          <w:bCs/>
          <w:sz w:val="22"/>
          <w:lang w:val="en-GB"/>
        </w:rPr>
      </w:pP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t xml:space="preserve">Proposal </w:t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fldChar w:fldCharType="begin"/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instrText xml:space="preserve"> SEQ Proposal \* ARABIC </w:instrText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0"/>
          <w:lang w:val="en-GB"/>
        </w:rPr>
        <w:t>6</w:t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fldChar w:fldCharType="end"/>
      </w:r>
      <w:r w:rsidRPr="00A60B68">
        <w:rPr>
          <w:rFonts w:ascii="Times New Roman" w:eastAsia="宋体" w:hAnsi="Times New Roman" w:cs="Times New Roman" w:hint="eastAsia"/>
          <w:b/>
          <w:kern w:val="0"/>
          <w:szCs w:val="20"/>
          <w:lang w:val="en-GB"/>
        </w:rPr>
        <w:t>:</w:t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t xml:space="preserve"> The </w:t>
      </w:r>
      <w:r>
        <w:rPr>
          <w:rFonts w:ascii="Times New Roman" w:eastAsia="宋体" w:hAnsi="Times New Roman" w:cs="Times New Roman"/>
          <w:b/>
          <w:kern w:val="0"/>
          <w:szCs w:val="20"/>
          <w:lang w:val="en-GB"/>
        </w:rPr>
        <w:t>offset</w:t>
      </w:r>
      <w:r w:rsidRPr="00A60B68">
        <w:rPr>
          <w:rFonts w:ascii="Times New Roman" w:eastAsia="宋体" w:hAnsi="Times New Roman" w:cs="Times New Roman"/>
          <w:b/>
          <w:kern w:val="0"/>
          <w:szCs w:val="20"/>
          <w:lang w:val="en-GB"/>
        </w:rPr>
        <w:t xml:space="preserve"> X and Y could be pre-defined or defined as a set of discrete values by the network.</w:t>
      </w:r>
    </w:p>
    <w:p w14:paraId="5E78F864" w14:textId="77777777" w:rsidR="0092603C" w:rsidRPr="00EB123E" w:rsidRDefault="0092603C" w:rsidP="0092603C">
      <w:pPr>
        <w:spacing w:before="240"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7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UE would e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xit relaxation mode when the radio link quality of the serving cell is worse than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SINR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vertAlign w:val="subscript"/>
          <w:lang w:val="en-GB"/>
        </w:rPr>
        <w:t>enter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with a </w:t>
      </w:r>
      <w:r w:rsidRPr="00EB123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hysteresis value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61DE071E" w14:textId="680F5381" w:rsidR="0092603C" w:rsidRPr="00502216" w:rsidRDefault="0092603C" w:rsidP="0092603C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8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3D09EE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RAN</w:t>
      </w:r>
      <w:r w:rsidR="003D09EE">
        <w:rPr>
          <w:rFonts w:ascii="Times New Roman" w:eastAsia="宋体" w:hAnsi="Times New Roman" w:cs="Times New Roman"/>
          <w:b/>
          <w:kern w:val="0"/>
          <w:sz w:val="20"/>
          <w:szCs w:val="20"/>
        </w:rPr>
        <w:t>4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to relax the </w:t>
      </w:r>
      <w:r w:rsidRPr="0039684A">
        <w:rPr>
          <w:rFonts w:ascii="Times New Roman" w:eastAsia="宋体" w:hAnsi="Times New Roman" w:cs="Times New Roman"/>
          <w:b/>
          <w:kern w:val="0"/>
          <w:sz w:val="20"/>
          <w:szCs w:val="20"/>
        </w:rPr>
        <w:t>lower bound of relaxed evaluation period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5CDE2194" w14:textId="3D49CDF6" w:rsidR="00D87373" w:rsidRPr="0092603C" w:rsidRDefault="0092603C" w:rsidP="00D87373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254EEC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9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254EEC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717FF2">
        <w:rPr>
          <w:rFonts w:ascii="Times New Roman" w:eastAsia="宋体" w:hAnsi="Times New Roman" w:cs="Times New Roman"/>
          <w:b/>
          <w:kern w:val="0"/>
          <w:sz w:val="20"/>
          <w:szCs w:val="20"/>
        </w:rPr>
        <w:t>UE to indicate OOS during relaxation mode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717FF2">
        <w:rPr>
          <w:rFonts w:ascii="Times New Roman" w:eastAsia="宋体" w:hAnsi="Times New Roman" w:cs="Times New Roman"/>
          <w:b/>
          <w:kern w:val="0"/>
          <w:sz w:val="20"/>
          <w:szCs w:val="20"/>
        </w:rPr>
        <w:t>following the existing mechanism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.</w:t>
      </w:r>
    </w:p>
    <w:p w14:paraId="50BB14F0" w14:textId="77777777" w:rsidR="007D655A" w:rsidRPr="00AF0AC3" w:rsidRDefault="007D655A" w:rsidP="007D655A">
      <w:pPr>
        <w:pStyle w:val="aa"/>
        <w:keepNext/>
        <w:keepLines/>
        <w:numPr>
          <w:ilvl w:val="0"/>
          <w:numId w:val="1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lastRenderedPageBreak/>
        <w:t>Reference</w:t>
      </w:r>
    </w:p>
    <w:p w14:paraId="341F23CA" w14:textId="77777777" w:rsidR="00CD1D48" w:rsidRPr="00AE3C5F" w:rsidRDefault="007D655A" w:rsidP="00CD1D4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5B5F39"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 w:rsidRPr="005B5F39">
        <w:rPr>
          <w:rFonts w:ascii="Times New Roman" w:hAnsi="Times New Roman" w:cs="Times New Roman"/>
          <w:sz w:val="20"/>
          <w:szCs w:val="20"/>
          <w:lang w:val="en-GB"/>
        </w:rPr>
        <w:t>1]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33123" w:rsidRPr="00AE3C5F">
        <w:rPr>
          <w:rFonts w:ascii="Times New Roman" w:hAnsi="Times New Roman" w:cs="Times New Roman"/>
          <w:sz w:val="20"/>
          <w:szCs w:val="20"/>
          <w:lang w:val="en-GB"/>
        </w:rPr>
        <w:t>R4-2115348</w:t>
      </w:r>
      <w:r w:rsidR="00BB341C" w:rsidRPr="00AE3C5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778C2" w:rsidRPr="00AE3C5F">
        <w:rPr>
          <w:rFonts w:ascii="Times New Roman" w:hAnsi="Times New Roman" w:cs="Times New Roman"/>
          <w:sz w:val="20"/>
          <w:szCs w:val="20"/>
          <w:lang w:val="en-GB"/>
        </w:rPr>
        <w:t>WF on RLM/BFD relaxation for UE Power Saving enhancements</w:t>
      </w:r>
      <w:r w:rsidR="00C61411" w:rsidRPr="00AE3C5F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CD1D48" w:rsidRPr="00AE3C5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33123" w:rsidRPr="00433123">
        <w:rPr>
          <w:rFonts w:ascii="Times New Roman" w:hAnsi="Times New Roman" w:cs="Times New Roman"/>
          <w:sz w:val="20"/>
          <w:szCs w:val="20"/>
          <w:lang w:val="en-GB"/>
        </w:rPr>
        <w:t>MediaTek Inc.</w:t>
      </w:r>
    </w:p>
    <w:p w14:paraId="29ACC5BD" w14:textId="77777777" w:rsidR="007D655A" w:rsidRPr="00AE3C5F" w:rsidRDefault="00433123" w:rsidP="007D655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 w:rsidRPr="00433123">
        <w:rPr>
          <w:rFonts w:ascii="Times New Roman" w:hAnsi="Times New Roman" w:cs="Times New Roman" w:hint="eastAsia"/>
          <w:sz w:val="20"/>
          <w:szCs w:val="20"/>
          <w:lang w:val="en-GB"/>
        </w:rPr>
        <w:t>[</w:t>
      </w:r>
      <w:r w:rsidRPr="00433123">
        <w:rPr>
          <w:rFonts w:ascii="Times New Roman" w:hAnsi="Times New Roman" w:cs="Times New Roman"/>
          <w:sz w:val="20"/>
          <w:szCs w:val="20"/>
          <w:lang w:val="en-GB"/>
        </w:rPr>
        <w:t>2] R4-2115349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433123">
        <w:rPr>
          <w:rFonts w:ascii="Times New Roman" w:hAnsi="Times New Roman" w:cs="Times New Roman"/>
          <w:sz w:val="20"/>
          <w:szCs w:val="20"/>
          <w:lang w:val="en-GB"/>
        </w:rPr>
        <w:t>LS on criteria for RLM/BFD relaxation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Pr="00433123">
        <w:rPr>
          <w:rFonts w:ascii="Times New Roman" w:hAnsi="Times New Roman" w:cs="Times New Roman"/>
          <w:sz w:val="20"/>
          <w:szCs w:val="20"/>
          <w:lang w:val="en-GB"/>
        </w:rPr>
        <w:t>vivo, MediaTek Inc.</w:t>
      </w:r>
    </w:p>
    <w:p w14:paraId="642AB6D4" w14:textId="77777777" w:rsidR="00867BEE" w:rsidRPr="00AE3C5F" w:rsidRDefault="00867BEE"/>
    <w:sectPr w:rsidR="00867BEE" w:rsidRPr="00AE3C5F" w:rsidSect="001F3792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AC6BE" w14:textId="77777777" w:rsidR="0023128E" w:rsidRDefault="0023128E" w:rsidP="007D655A">
      <w:r>
        <w:separator/>
      </w:r>
    </w:p>
  </w:endnote>
  <w:endnote w:type="continuationSeparator" w:id="0">
    <w:p w14:paraId="2745A33C" w14:textId="77777777" w:rsidR="0023128E" w:rsidRDefault="0023128E" w:rsidP="007D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IXTwoText">
    <w:altName w:val="Times New Roman"/>
    <w:panose1 w:val="00000000000000000000"/>
    <w:charset w:val="00"/>
    <w:family w:val="roman"/>
    <w:notTrueType/>
    <w:pitch w:val="default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6E779" w14:textId="77777777" w:rsidR="0023128E" w:rsidRDefault="0023128E" w:rsidP="007D655A">
      <w:r>
        <w:separator/>
      </w:r>
    </w:p>
  </w:footnote>
  <w:footnote w:type="continuationSeparator" w:id="0">
    <w:p w14:paraId="2A1D67C9" w14:textId="77777777" w:rsidR="0023128E" w:rsidRDefault="0023128E" w:rsidP="007D6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6AA4"/>
    <w:multiLevelType w:val="hybridMultilevel"/>
    <w:tmpl w:val="AB1E0D82"/>
    <w:lvl w:ilvl="0" w:tplc="9168C9FC">
      <w:start w:val="1"/>
      <w:numFmt w:val="bullet"/>
      <w:lvlText w:val="•"/>
      <w:lvlJc w:val="left"/>
      <w:pPr>
        <w:tabs>
          <w:tab w:val="num" w:pos="-1080"/>
        </w:tabs>
        <w:ind w:left="-1080" w:hanging="360"/>
      </w:pPr>
      <w:rPr>
        <w:rFonts w:ascii="Arial" w:hAnsi="Arial" w:hint="default"/>
      </w:rPr>
    </w:lvl>
    <w:lvl w:ilvl="1" w:tplc="409C0C38">
      <w:start w:val="1619"/>
      <w:numFmt w:val="bullet"/>
      <w:lvlText w:val="•"/>
      <w:lvlJc w:val="left"/>
      <w:pPr>
        <w:tabs>
          <w:tab w:val="num" w:pos="-360"/>
        </w:tabs>
        <w:ind w:left="-360" w:hanging="360"/>
      </w:pPr>
      <w:rPr>
        <w:rFonts w:ascii="Arial" w:hAnsi="Arial" w:hint="default"/>
      </w:rPr>
    </w:lvl>
    <w:lvl w:ilvl="2" w:tplc="FCBC79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F84C2C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4" w:tplc="EB8866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5" w:tplc="BEAA00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6" w:tplc="E14E18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7" w:tplc="7BA04D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8" w:tplc="B1D4A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</w:abstractNum>
  <w:abstractNum w:abstractNumId="1" w15:restartNumberingAfterBreak="0">
    <w:nsid w:val="064F2AB4"/>
    <w:multiLevelType w:val="hybridMultilevel"/>
    <w:tmpl w:val="B7445210"/>
    <w:lvl w:ilvl="0" w:tplc="AD7C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ADA3E">
      <w:numFmt w:val="none"/>
      <w:lvlText w:val=""/>
      <w:lvlJc w:val="left"/>
      <w:pPr>
        <w:tabs>
          <w:tab w:val="num" w:pos="360"/>
        </w:tabs>
      </w:pPr>
    </w:lvl>
    <w:lvl w:ilvl="2" w:tplc="2D6A8E08">
      <w:numFmt w:val="none"/>
      <w:lvlText w:val=""/>
      <w:lvlJc w:val="left"/>
      <w:pPr>
        <w:tabs>
          <w:tab w:val="num" w:pos="360"/>
        </w:tabs>
      </w:pPr>
    </w:lvl>
    <w:lvl w:ilvl="3" w:tplc="55BED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A4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16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B0E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0B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8F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87505C"/>
    <w:multiLevelType w:val="hybridMultilevel"/>
    <w:tmpl w:val="4B986F84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4AF20A7"/>
    <w:multiLevelType w:val="hybridMultilevel"/>
    <w:tmpl w:val="9F586790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68C1F72"/>
    <w:multiLevelType w:val="hybridMultilevel"/>
    <w:tmpl w:val="018E0C88"/>
    <w:lvl w:ilvl="0" w:tplc="1414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8ED2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C9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62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2F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B8A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0CB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AA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4B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DB122D"/>
    <w:multiLevelType w:val="hybridMultilevel"/>
    <w:tmpl w:val="D6B44F2E"/>
    <w:lvl w:ilvl="0" w:tplc="1D82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4A5DA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08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EC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87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EA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87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266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A3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0709F7"/>
    <w:multiLevelType w:val="hybridMultilevel"/>
    <w:tmpl w:val="417E0E2C"/>
    <w:lvl w:ilvl="0" w:tplc="31366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8A1FE4">
      <w:numFmt w:val="none"/>
      <w:lvlText w:val=""/>
      <w:lvlJc w:val="left"/>
      <w:pPr>
        <w:tabs>
          <w:tab w:val="num" w:pos="360"/>
        </w:tabs>
      </w:pPr>
    </w:lvl>
    <w:lvl w:ilvl="2" w:tplc="E8965DD2">
      <w:numFmt w:val="none"/>
      <w:lvlText w:val=""/>
      <w:lvlJc w:val="left"/>
      <w:pPr>
        <w:tabs>
          <w:tab w:val="num" w:pos="360"/>
        </w:tabs>
      </w:pPr>
    </w:lvl>
    <w:lvl w:ilvl="3" w:tplc="AA505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9A33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4C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6B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AE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8664D1"/>
    <w:multiLevelType w:val="hybridMultilevel"/>
    <w:tmpl w:val="E9F4B472"/>
    <w:lvl w:ilvl="0" w:tplc="07F21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705A0A">
      <w:start w:val="16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E6CC2">
      <w:start w:val="16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44A2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C7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AD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FE4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20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48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7E5561"/>
    <w:multiLevelType w:val="hybridMultilevel"/>
    <w:tmpl w:val="811EF41E"/>
    <w:lvl w:ilvl="0" w:tplc="C2C23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C07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D84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64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44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62C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0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4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4F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F53ACB"/>
    <w:multiLevelType w:val="hybridMultilevel"/>
    <w:tmpl w:val="91B2DB58"/>
    <w:lvl w:ilvl="0" w:tplc="3D821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0FC2C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E3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6D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86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C00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224B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8A4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8D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E93AF3"/>
    <w:multiLevelType w:val="hybridMultilevel"/>
    <w:tmpl w:val="88BE4F1A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4CBC38E0">
      <w:start w:val="1"/>
      <w:numFmt w:val="bullet"/>
      <w:lvlText w:val="•"/>
      <w:lvlJc w:val="left"/>
      <w:pPr>
        <w:ind w:left="960" w:hanging="48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37B6980"/>
    <w:multiLevelType w:val="hybridMultilevel"/>
    <w:tmpl w:val="22F8F7DE"/>
    <w:lvl w:ilvl="0" w:tplc="AAB0A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49194">
      <w:start w:val="16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F46E">
      <w:start w:val="16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3829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A6F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70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05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5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6F6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D30715"/>
    <w:multiLevelType w:val="hybridMultilevel"/>
    <w:tmpl w:val="A798F698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49A52D5"/>
    <w:multiLevelType w:val="hybridMultilevel"/>
    <w:tmpl w:val="186AEC7A"/>
    <w:lvl w:ilvl="0" w:tplc="C6C62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4C2AC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CD3E2">
      <w:start w:val="24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92D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24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09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727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87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CA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061548"/>
    <w:multiLevelType w:val="hybridMultilevel"/>
    <w:tmpl w:val="2F983D9E"/>
    <w:lvl w:ilvl="0" w:tplc="41329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4E49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547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E6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8E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FA0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EE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04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52A6B93"/>
    <w:multiLevelType w:val="hybridMultilevel"/>
    <w:tmpl w:val="75AEFF6A"/>
    <w:lvl w:ilvl="0" w:tplc="0DCCC814">
      <w:start w:val="1"/>
      <w:numFmt w:val="bullet"/>
      <w:lvlText w:val="•"/>
      <w:lvlJc w:val="left"/>
      <w:pPr>
        <w:tabs>
          <w:tab w:val="num" w:pos="-1080"/>
        </w:tabs>
        <w:ind w:left="-1080" w:hanging="360"/>
      </w:pPr>
      <w:rPr>
        <w:rFonts w:ascii="Arial" w:hAnsi="Arial" w:hint="default"/>
      </w:rPr>
    </w:lvl>
    <w:lvl w:ilvl="1" w:tplc="242AE35A">
      <w:start w:val="1619"/>
      <w:numFmt w:val="bullet"/>
      <w:lvlText w:val="•"/>
      <w:lvlJc w:val="left"/>
      <w:pPr>
        <w:tabs>
          <w:tab w:val="num" w:pos="-360"/>
        </w:tabs>
        <w:ind w:left="-360" w:hanging="360"/>
      </w:pPr>
      <w:rPr>
        <w:rFonts w:ascii="Arial" w:hAnsi="Arial" w:hint="default"/>
      </w:rPr>
    </w:lvl>
    <w:lvl w:ilvl="2" w:tplc="779278A6">
      <w:start w:val="1619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3" w:tplc="15107F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4" w:tplc="5CCA379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5" w:tplc="38846E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6" w:tplc="2DBE5F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7" w:tplc="655CE3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8" w:tplc="ECFAEC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</w:abstractNum>
  <w:abstractNum w:abstractNumId="17" w15:restartNumberingAfterBreak="0">
    <w:nsid w:val="303059F1"/>
    <w:multiLevelType w:val="hybridMultilevel"/>
    <w:tmpl w:val="78C6D094"/>
    <w:lvl w:ilvl="0" w:tplc="4DA04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843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1CF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064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9ED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568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7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EB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C77A1F"/>
    <w:multiLevelType w:val="hybridMultilevel"/>
    <w:tmpl w:val="9F2A838C"/>
    <w:lvl w:ilvl="0" w:tplc="37980B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D873A2">
      <w:start w:val="16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4DE38">
      <w:start w:val="16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8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07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96D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8E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5A5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A3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58204F0"/>
    <w:multiLevelType w:val="hybridMultilevel"/>
    <w:tmpl w:val="0FBCF290"/>
    <w:lvl w:ilvl="0" w:tplc="41B2C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C8536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AE6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F2C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C7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C5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A2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2A0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08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AA4559"/>
    <w:multiLevelType w:val="hybridMultilevel"/>
    <w:tmpl w:val="CBC864B0"/>
    <w:lvl w:ilvl="0" w:tplc="29D8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668822">
      <w:numFmt w:val="none"/>
      <w:lvlText w:val=""/>
      <w:lvlJc w:val="left"/>
      <w:pPr>
        <w:tabs>
          <w:tab w:val="num" w:pos="360"/>
        </w:tabs>
      </w:pPr>
    </w:lvl>
    <w:lvl w:ilvl="2" w:tplc="FEFA7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F6C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26A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8F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D83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6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C4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A05DFF"/>
    <w:multiLevelType w:val="hybridMultilevel"/>
    <w:tmpl w:val="88CED5FC"/>
    <w:lvl w:ilvl="0" w:tplc="A3F69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469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CEFEFA">
      <w:start w:val="24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B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5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66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463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36F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120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4E013D"/>
    <w:multiLevelType w:val="hybridMultilevel"/>
    <w:tmpl w:val="444A2470"/>
    <w:lvl w:ilvl="0" w:tplc="5FF47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54FFC6">
      <w:numFmt w:val="none"/>
      <w:lvlText w:val=""/>
      <w:lvlJc w:val="left"/>
      <w:pPr>
        <w:tabs>
          <w:tab w:val="num" w:pos="360"/>
        </w:tabs>
      </w:pPr>
    </w:lvl>
    <w:lvl w:ilvl="2" w:tplc="09ECE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AB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81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4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48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C5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E0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9158F1"/>
    <w:multiLevelType w:val="hybridMultilevel"/>
    <w:tmpl w:val="5886968A"/>
    <w:lvl w:ilvl="0" w:tplc="755CAEE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997F6D"/>
    <w:multiLevelType w:val="hybridMultilevel"/>
    <w:tmpl w:val="BB808FDE"/>
    <w:lvl w:ilvl="0" w:tplc="D7521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88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453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4F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909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0B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0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041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D2E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C337325"/>
    <w:multiLevelType w:val="hybridMultilevel"/>
    <w:tmpl w:val="5E6499CA"/>
    <w:lvl w:ilvl="0" w:tplc="68D4F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5A1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E5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21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006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EC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4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2F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343172"/>
    <w:multiLevelType w:val="hybridMultilevel"/>
    <w:tmpl w:val="41B4F116"/>
    <w:lvl w:ilvl="0" w:tplc="9530F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EA6D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E53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A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83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A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3CF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27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82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CF695D"/>
    <w:multiLevelType w:val="hybridMultilevel"/>
    <w:tmpl w:val="A186325E"/>
    <w:lvl w:ilvl="0" w:tplc="8D4E8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0E3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62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508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92C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C1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E8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49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84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6AD66D4"/>
    <w:multiLevelType w:val="hybridMultilevel"/>
    <w:tmpl w:val="2E8AC9AE"/>
    <w:lvl w:ilvl="0" w:tplc="B78E4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E27D0">
      <w:start w:val="16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45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328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1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85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049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E6A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E4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AA204B"/>
    <w:multiLevelType w:val="hybridMultilevel"/>
    <w:tmpl w:val="4BE049BC"/>
    <w:lvl w:ilvl="0" w:tplc="1CC2A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3AC402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D2F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E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2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4E1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B83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C7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E3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A50033"/>
    <w:multiLevelType w:val="hybridMultilevel"/>
    <w:tmpl w:val="AC06E97E"/>
    <w:lvl w:ilvl="0" w:tplc="3B0E0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BF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28CEC">
      <w:start w:val="24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E8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D6A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72A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60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1A5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D62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9D3379"/>
    <w:multiLevelType w:val="hybridMultilevel"/>
    <w:tmpl w:val="C0A628AE"/>
    <w:lvl w:ilvl="0" w:tplc="EFC4B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26412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45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0A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202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66F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60D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6CC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24F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99657B"/>
    <w:multiLevelType w:val="hybridMultilevel"/>
    <w:tmpl w:val="B802D602"/>
    <w:lvl w:ilvl="0" w:tplc="90965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68D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0CB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CE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4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89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AC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F02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48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6360AC"/>
    <w:multiLevelType w:val="hybridMultilevel"/>
    <w:tmpl w:val="CF7C3D08"/>
    <w:lvl w:ilvl="0" w:tplc="CAB64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F4BF72">
      <w:numFmt w:val="none"/>
      <w:lvlText w:val=""/>
      <w:lvlJc w:val="left"/>
      <w:pPr>
        <w:tabs>
          <w:tab w:val="num" w:pos="360"/>
        </w:tabs>
      </w:pPr>
    </w:lvl>
    <w:lvl w:ilvl="2" w:tplc="FBBAB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61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65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72F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AE4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27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3E5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EF74242"/>
    <w:multiLevelType w:val="hybridMultilevel"/>
    <w:tmpl w:val="62E2E10C"/>
    <w:lvl w:ilvl="0" w:tplc="17465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A9F3A">
      <w:start w:val="2437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656BC">
      <w:start w:val="24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A8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81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67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8A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6EF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6E3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F001B5E"/>
    <w:multiLevelType w:val="multilevel"/>
    <w:tmpl w:val="6F001B5E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F363D0A"/>
    <w:multiLevelType w:val="hybridMultilevel"/>
    <w:tmpl w:val="EEBE92C6"/>
    <w:lvl w:ilvl="0" w:tplc="2794B968">
      <w:start w:val="1"/>
      <w:numFmt w:val="bullet"/>
      <w:lvlText w:val="•"/>
      <w:lvlJc w:val="left"/>
      <w:pPr>
        <w:tabs>
          <w:tab w:val="num" w:pos="-2280"/>
        </w:tabs>
        <w:ind w:left="-2280" w:hanging="360"/>
      </w:pPr>
      <w:rPr>
        <w:rFonts w:ascii="Arial" w:hAnsi="Arial" w:hint="default"/>
      </w:rPr>
    </w:lvl>
    <w:lvl w:ilvl="1" w:tplc="7D20AFA6">
      <w:start w:val="1619"/>
      <w:numFmt w:val="bullet"/>
      <w:lvlText w:val="•"/>
      <w:lvlJc w:val="left"/>
      <w:pPr>
        <w:tabs>
          <w:tab w:val="num" w:pos="-1560"/>
        </w:tabs>
        <w:ind w:left="-1560" w:hanging="360"/>
      </w:pPr>
      <w:rPr>
        <w:rFonts w:ascii="Arial" w:hAnsi="Arial" w:hint="default"/>
      </w:rPr>
    </w:lvl>
    <w:lvl w:ilvl="2" w:tplc="E774EBAC">
      <w:start w:val="1619"/>
      <w:numFmt w:val="bullet"/>
      <w:lvlText w:val="•"/>
      <w:lvlJc w:val="left"/>
      <w:pPr>
        <w:tabs>
          <w:tab w:val="num" w:pos="-840"/>
        </w:tabs>
        <w:ind w:left="-840" w:hanging="360"/>
      </w:pPr>
      <w:rPr>
        <w:rFonts w:ascii="Arial" w:hAnsi="Arial" w:hint="default"/>
      </w:rPr>
    </w:lvl>
    <w:lvl w:ilvl="3" w:tplc="C7A81BAC">
      <w:start w:val="1619"/>
      <w:numFmt w:val="bullet"/>
      <w:lvlText w:val="•"/>
      <w:lvlJc w:val="left"/>
      <w:pPr>
        <w:tabs>
          <w:tab w:val="num" w:pos="-120"/>
        </w:tabs>
        <w:ind w:left="-120" w:hanging="360"/>
      </w:pPr>
      <w:rPr>
        <w:rFonts w:ascii="Arial" w:hAnsi="Arial" w:hint="default"/>
      </w:rPr>
    </w:lvl>
    <w:lvl w:ilvl="4" w:tplc="14E87A74">
      <w:start w:val="1"/>
      <w:numFmt w:val="bullet"/>
      <w:lvlText w:val="•"/>
      <w:lvlJc w:val="left"/>
      <w:pPr>
        <w:tabs>
          <w:tab w:val="num" w:pos="600"/>
        </w:tabs>
        <w:ind w:left="600" w:hanging="360"/>
      </w:pPr>
      <w:rPr>
        <w:rFonts w:ascii="Arial" w:hAnsi="Arial" w:hint="default"/>
      </w:rPr>
    </w:lvl>
    <w:lvl w:ilvl="5" w:tplc="573620FE">
      <w:start w:val="1"/>
      <w:numFmt w:val="bullet"/>
      <w:lvlText w:val="•"/>
      <w:lvlJc w:val="left"/>
      <w:pPr>
        <w:tabs>
          <w:tab w:val="num" w:pos="1320"/>
        </w:tabs>
        <w:ind w:left="1320" w:hanging="360"/>
      </w:pPr>
      <w:rPr>
        <w:rFonts w:ascii="Arial" w:hAnsi="Arial" w:hint="default"/>
      </w:rPr>
    </w:lvl>
    <w:lvl w:ilvl="6" w:tplc="0FBE6268">
      <w:start w:val="1"/>
      <w:numFmt w:val="bullet"/>
      <w:lvlText w:val="•"/>
      <w:lvlJc w:val="left"/>
      <w:pPr>
        <w:tabs>
          <w:tab w:val="num" w:pos="2040"/>
        </w:tabs>
        <w:ind w:left="2040" w:hanging="360"/>
      </w:pPr>
      <w:rPr>
        <w:rFonts w:ascii="Arial" w:hAnsi="Arial" w:hint="default"/>
      </w:rPr>
    </w:lvl>
    <w:lvl w:ilvl="7" w:tplc="BDD65BD8">
      <w:start w:val="1"/>
      <w:numFmt w:val="bullet"/>
      <w:lvlText w:val="•"/>
      <w:lvlJc w:val="left"/>
      <w:pPr>
        <w:tabs>
          <w:tab w:val="num" w:pos="2760"/>
        </w:tabs>
        <w:ind w:left="2760" w:hanging="360"/>
      </w:pPr>
      <w:rPr>
        <w:rFonts w:ascii="Arial" w:hAnsi="Arial" w:hint="default"/>
      </w:rPr>
    </w:lvl>
    <w:lvl w:ilvl="8" w:tplc="E2E61106" w:tentative="1">
      <w:start w:val="1"/>
      <w:numFmt w:val="bullet"/>
      <w:lvlText w:val="•"/>
      <w:lvlJc w:val="left"/>
      <w:pPr>
        <w:tabs>
          <w:tab w:val="num" w:pos="3480"/>
        </w:tabs>
        <w:ind w:left="3480" w:hanging="360"/>
      </w:pPr>
      <w:rPr>
        <w:rFonts w:ascii="Arial" w:hAnsi="Arial" w:hint="default"/>
      </w:rPr>
    </w:lvl>
  </w:abstractNum>
  <w:abstractNum w:abstractNumId="40" w15:restartNumberingAfterBreak="0">
    <w:nsid w:val="6FEF05E9"/>
    <w:multiLevelType w:val="hybridMultilevel"/>
    <w:tmpl w:val="63D09A6E"/>
    <w:lvl w:ilvl="0" w:tplc="E054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8AB96C">
      <w:numFmt w:val="none"/>
      <w:lvlText w:val=""/>
      <w:lvlJc w:val="left"/>
      <w:pPr>
        <w:tabs>
          <w:tab w:val="num" w:pos="360"/>
        </w:tabs>
      </w:pPr>
    </w:lvl>
    <w:lvl w:ilvl="2" w:tplc="E55EFD22">
      <w:numFmt w:val="none"/>
      <w:lvlText w:val=""/>
      <w:lvlJc w:val="left"/>
      <w:pPr>
        <w:tabs>
          <w:tab w:val="num" w:pos="360"/>
        </w:tabs>
      </w:pPr>
    </w:lvl>
    <w:lvl w:ilvl="3" w:tplc="863C4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A1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7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E7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444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8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4C5FCA"/>
    <w:multiLevelType w:val="hybridMultilevel"/>
    <w:tmpl w:val="322E7C54"/>
    <w:lvl w:ilvl="0" w:tplc="060EB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00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E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64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0B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68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EC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240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E1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E0401E"/>
    <w:multiLevelType w:val="hybridMultilevel"/>
    <w:tmpl w:val="F7F4E3AA"/>
    <w:lvl w:ilvl="0" w:tplc="AE3E0886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1" w:tplc="7F567850">
      <w:start w:val="1"/>
      <w:numFmt w:val="bullet"/>
      <w:lvlText w:val="•"/>
      <w:lvlJc w:val="left"/>
      <w:pPr>
        <w:tabs>
          <w:tab w:val="num" w:pos="1860"/>
        </w:tabs>
        <w:ind w:left="1860" w:hanging="360"/>
      </w:pPr>
      <w:rPr>
        <w:rFonts w:ascii="Arial" w:hAnsi="Arial" w:hint="default"/>
      </w:rPr>
    </w:lvl>
    <w:lvl w:ilvl="2" w:tplc="338CF362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  <w:lvl w:ilvl="3" w:tplc="83361DFA" w:tentative="1">
      <w:start w:val="1"/>
      <w:numFmt w:val="bullet"/>
      <w:lvlText w:val="•"/>
      <w:lvlJc w:val="left"/>
      <w:pPr>
        <w:tabs>
          <w:tab w:val="num" w:pos="3300"/>
        </w:tabs>
        <w:ind w:left="3300" w:hanging="360"/>
      </w:pPr>
      <w:rPr>
        <w:rFonts w:ascii="Arial" w:hAnsi="Arial" w:hint="default"/>
      </w:rPr>
    </w:lvl>
    <w:lvl w:ilvl="4" w:tplc="82F67870" w:tentative="1">
      <w:start w:val="1"/>
      <w:numFmt w:val="bullet"/>
      <w:lvlText w:val="•"/>
      <w:lvlJc w:val="left"/>
      <w:pPr>
        <w:tabs>
          <w:tab w:val="num" w:pos="4020"/>
        </w:tabs>
        <w:ind w:left="4020" w:hanging="360"/>
      </w:pPr>
      <w:rPr>
        <w:rFonts w:ascii="Arial" w:hAnsi="Arial" w:hint="default"/>
      </w:rPr>
    </w:lvl>
    <w:lvl w:ilvl="5" w:tplc="CEE4B3B4" w:tentative="1">
      <w:start w:val="1"/>
      <w:numFmt w:val="bullet"/>
      <w:lvlText w:val="•"/>
      <w:lvlJc w:val="left"/>
      <w:pPr>
        <w:tabs>
          <w:tab w:val="num" w:pos="4740"/>
        </w:tabs>
        <w:ind w:left="4740" w:hanging="360"/>
      </w:pPr>
      <w:rPr>
        <w:rFonts w:ascii="Arial" w:hAnsi="Arial" w:hint="default"/>
      </w:rPr>
    </w:lvl>
    <w:lvl w:ilvl="6" w:tplc="9AE02B48" w:tentative="1">
      <w:start w:val="1"/>
      <w:numFmt w:val="bullet"/>
      <w:lvlText w:val="•"/>
      <w:lvlJc w:val="left"/>
      <w:pPr>
        <w:tabs>
          <w:tab w:val="num" w:pos="5460"/>
        </w:tabs>
        <w:ind w:left="5460" w:hanging="360"/>
      </w:pPr>
      <w:rPr>
        <w:rFonts w:ascii="Arial" w:hAnsi="Arial" w:hint="default"/>
      </w:rPr>
    </w:lvl>
    <w:lvl w:ilvl="7" w:tplc="BB2C1628" w:tentative="1">
      <w:start w:val="1"/>
      <w:numFmt w:val="bullet"/>
      <w:lvlText w:val="•"/>
      <w:lvlJc w:val="left"/>
      <w:pPr>
        <w:tabs>
          <w:tab w:val="num" w:pos="6180"/>
        </w:tabs>
        <w:ind w:left="6180" w:hanging="360"/>
      </w:pPr>
      <w:rPr>
        <w:rFonts w:ascii="Arial" w:hAnsi="Arial" w:hint="default"/>
      </w:rPr>
    </w:lvl>
    <w:lvl w:ilvl="8" w:tplc="7F9051E2" w:tentative="1">
      <w:start w:val="1"/>
      <w:numFmt w:val="bullet"/>
      <w:lvlText w:val="•"/>
      <w:lvlJc w:val="left"/>
      <w:pPr>
        <w:tabs>
          <w:tab w:val="num" w:pos="6900"/>
        </w:tabs>
        <w:ind w:left="6900" w:hanging="360"/>
      </w:pPr>
      <w:rPr>
        <w:rFonts w:ascii="Arial" w:hAnsi="Arial" w:hint="default"/>
      </w:rPr>
    </w:lvl>
  </w:abstractNum>
  <w:abstractNum w:abstractNumId="43" w15:restartNumberingAfterBreak="0">
    <w:nsid w:val="79447DC5"/>
    <w:multiLevelType w:val="hybridMultilevel"/>
    <w:tmpl w:val="9668791A"/>
    <w:lvl w:ilvl="0" w:tplc="3DC6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202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8B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8CB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CE0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D0A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48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6EA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AF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94A716E"/>
    <w:multiLevelType w:val="hybridMultilevel"/>
    <w:tmpl w:val="C51C56A8"/>
    <w:lvl w:ilvl="0" w:tplc="CF44F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8685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A6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4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E21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B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046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E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6F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"/>
  </w:num>
  <w:num w:numId="3">
    <w:abstractNumId w:val="44"/>
  </w:num>
  <w:num w:numId="4">
    <w:abstractNumId w:val="35"/>
  </w:num>
  <w:num w:numId="5">
    <w:abstractNumId w:val="25"/>
  </w:num>
  <w:num w:numId="6">
    <w:abstractNumId w:val="40"/>
  </w:num>
  <w:num w:numId="7">
    <w:abstractNumId w:val="17"/>
  </w:num>
  <w:num w:numId="8">
    <w:abstractNumId w:val="20"/>
  </w:num>
  <w:num w:numId="9">
    <w:abstractNumId w:val="34"/>
  </w:num>
  <w:num w:numId="10">
    <w:abstractNumId w:val="42"/>
  </w:num>
  <w:num w:numId="11">
    <w:abstractNumId w:val="22"/>
  </w:num>
  <w:num w:numId="12">
    <w:abstractNumId w:val="23"/>
  </w:num>
  <w:num w:numId="13">
    <w:abstractNumId w:val="27"/>
  </w:num>
  <w:num w:numId="14">
    <w:abstractNumId w:val="16"/>
  </w:num>
  <w:num w:numId="15">
    <w:abstractNumId w:val="39"/>
  </w:num>
  <w:num w:numId="16">
    <w:abstractNumId w:val="8"/>
  </w:num>
  <w:num w:numId="17">
    <w:abstractNumId w:val="12"/>
  </w:num>
  <w:num w:numId="18">
    <w:abstractNumId w:val="18"/>
  </w:num>
  <w:num w:numId="19">
    <w:abstractNumId w:val="0"/>
  </w:num>
  <w:num w:numId="20">
    <w:abstractNumId w:val="43"/>
  </w:num>
  <w:num w:numId="21">
    <w:abstractNumId w:val="9"/>
  </w:num>
  <w:num w:numId="22">
    <w:abstractNumId w:val="41"/>
  </w:num>
  <w:num w:numId="23">
    <w:abstractNumId w:val="24"/>
  </w:num>
  <w:num w:numId="24">
    <w:abstractNumId w:val="28"/>
  </w:num>
  <w:num w:numId="25">
    <w:abstractNumId w:val="10"/>
  </w:num>
  <w:num w:numId="26">
    <w:abstractNumId w:val="21"/>
  </w:num>
  <w:num w:numId="27">
    <w:abstractNumId w:val="30"/>
  </w:num>
  <w:num w:numId="28">
    <w:abstractNumId w:val="19"/>
  </w:num>
  <w:num w:numId="29">
    <w:abstractNumId w:val="31"/>
  </w:num>
  <w:num w:numId="30">
    <w:abstractNumId w:val="14"/>
  </w:num>
  <w:num w:numId="31">
    <w:abstractNumId w:val="6"/>
  </w:num>
  <w:num w:numId="32">
    <w:abstractNumId w:val="26"/>
  </w:num>
  <w:num w:numId="33">
    <w:abstractNumId w:val="32"/>
  </w:num>
  <w:num w:numId="34">
    <w:abstractNumId w:val="5"/>
  </w:num>
  <w:num w:numId="35">
    <w:abstractNumId w:val="37"/>
  </w:num>
  <w:num w:numId="36">
    <w:abstractNumId w:val="7"/>
  </w:num>
  <w:num w:numId="37">
    <w:abstractNumId w:val="2"/>
  </w:num>
  <w:num w:numId="38">
    <w:abstractNumId w:val="3"/>
  </w:num>
  <w:num w:numId="39">
    <w:abstractNumId w:val="29"/>
  </w:num>
  <w:num w:numId="40">
    <w:abstractNumId w:val="33"/>
  </w:num>
  <w:num w:numId="41">
    <w:abstractNumId w:val="36"/>
  </w:num>
  <w:num w:numId="42">
    <w:abstractNumId w:val="13"/>
  </w:num>
  <w:num w:numId="43">
    <w:abstractNumId w:val="38"/>
  </w:num>
  <w:num w:numId="44">
    <w:abstractNumId w:val="11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72"/>
    <w:rsid w:val="000039F3"/>
    <w:rsid w:val="00012FA3"/>
    <w:rsid w:val="0001496A"/>
    <w:rsid w:val="00021A47"/>
    <w:rsid w:val="000234CE"/>
    <w:rsid w:val="0002372C"/>
    <w:rsid w:val="000445E0"/>
    <w:rsid w:val="000523B2"/>
    <w:rsid w:val="00056EBA"/>
    <w:rsid w:val="00060175"/>
    <w:rsid w:val="00063EC7"/>
    <w:rsid w:val="00066240"/>
    <w:rsid w:val="000666B7"/>
    <w:rsid w:val="00070DEC"/>
    <w:rsid w:val="00072EEA"/>
    <w:rsid w:val="00073CCC"/>
    <w:rsid w:val="000758BC"/>
    <w:rsid w:val="00083A85"/>
    <w:rsid w:val="00087D95"/>
    <w:rsid w:val="000B46CC"/>
    <w:rsid w:val="000C1C2F"/>
    <w:rsid w:val="000C2354"/>
    <w:rsid w:val="000C32D5"/>
    <w:rsid w:val="000C6D5C"/>
    <w:rsid w:val="000C6E7A"/>
    <w:rsid w:val="000E1249"/>
    <w:rsid w:val="000E5118"/>
    <w:rsid w:val="000E52FB"/>
    <w:rsid w:val="000E5443"/>
    <w:rsid w:val="00102329"/>
    <w:rsid w:val="00103586"/>
    <w:rsid w:val="001049C6"/>
    <w:rsid w:val="00114DDB"/>
    <w:rsid w:val="00115D0E"/>
    <w:rsid w:val="00122241"/>
    <w:rsid w:val="00130659"/>
    <w:rsid w:val="001314B6"/>
    <w:rsid w:val="00135B3D"/>
    <w:rsid w:val="0014714C"/>
    <w:rsid w:val="00150C4C"/>
    <w:rsid w:val="00151BFA"/>
    <w:rsid w:val="00156D45"/>
    <w:rsid w:val="00157AF2"/>
    <w:rsid w:val="00163E60"/>
    <w:rsid w:val="00180045"/>
    <w:rsid w:val="00190273"/>
    <w:rsid w:val="00192334"/>
    <w:rsid w:val="001A3741"/>
    <w:rsid w:val="001A530D"/>
    <w:rsid w:val="001B1141"/>
    <w:rsid w:val="001C1ED9"/>
    <w:rsid w:val="001D71A1"/>
    <w:rsid w:val="002061F9"/>
    <w:rsid w:val="00207AB3"/>
    <w:rsid w:val="002106B0"/>
    <w:rsid w:val="00215F1D"/>
    <w:rsid w:val="00225539"/>
    <w:rsid w:val="00225C8D"/>
    <w:rsid w:val="00230D05"/>
    <w:rsid w:val="0023128E"/>
    <w:rsid w:val="0023402B"/>
    <w:rsid w:val="002349AF"/>
    <w:rsid w:val="00234DC9"/>
    <w:rsid w:val="00236E2B"/>
    <w:rsid w:val="00246D98"/>
    <w:rsid w:val="00247716"/>
    <w:rsid w:val="002479FD"/>
    <w:rsid w:val="0025544E"/>
    <w:rsid w:val="00256CE2"/>
    <w:rsid w:val="00257876"/>
    <w:rsid w:val="002643F3"/>
    <w:rsid w:val="00270C9F"/>
    <w:rsid w:val="00270D25"/>
    <w:rsid w:val="00271652"/>
    <w:rsid w:val="002743A3"/>
    <w:rsid w:val="00285492"/>
    <w:rsid w:val="002873F7"/>
    <w:rsid w:val="0029668B"/>
    <w:rsid w:val="002A04CF"/>
    <w:rsid w:val="002A7ACB"/>
    <w:rsid w:val="002B41A8"/>
    <w:rsid w:val="002D2B28"/>
    <w:rsid w:val="002D53F9"/>
    <w:rsid w:val="002E65B8"/>
    <w:rsid w:val="002E6FD2"/>
    <w:rsid w:val="002E73B0"/>
    <w:rsid w:val="002F19B2"/>
    <w:rsid w:val="002F532A"/>
    <w:rsid w:val="002F7868"/>
    <w:rsid w:val="002F7D43"/>
    <w:rsid w:val="00301A8D"/>
    <w:rsid w:val="00304302"/>
    <w:rsid w:val="00307345"/>
    <w:rsid w:val="00310609"/>
    <w:rsid w:val="0031199C"/>
    <w:rsid w:val="003124AC"/>
    <w:rsid w:val="0031592A"/>
    <w:rsid w:val="0031676F"/>
    <w:rsid w:val="003277F1"/>
    <w:rsid w:val="003333DD"/>
    <w:rsid w:val="00345FB2"/>
    <w:rsid w:val="00352D32"/>
    <w:rsid w:val="00362764"/>
    <w:rsid w:val="00371530"/>
    <w:rsid w:val="00376D10"/>
    <w:rsid w:val="003775C0"/>
    <w:rsid w:val="003835F2"/>
    <w:rsid w:val="003864FA"/>
    <w:rsid w:val="00387CEF"/>
    <w:rsid w:val="00395DD8"/>
    <w:rsid w:val="0039684A"/>
    <w:rsid w:val="003A1037"/>
    <w:rsid w:val="003B0BF4"/>
    <w:rsid w:val="003B76B8"/>
    <w:rsid w:val="003B7A69"/>
    <w:rsid w:val="003C2429"/>
    <w:rsid w:val="003C6631"/>
    <w:rsid w:val="003D09EE"/>
    <w:rsid w:val="003D1C18"/>
    <w:rsid w:val="003D6897"/>
    <w:rsid w:val="003D735A"/>
    <w:rsid w:val="003E128B"/>
    <w:rsid w:val="003E2E48"/>
    <w:rsid w:val="003F3CD5"/>
    <w:rsid w:val="003F6872"/>
    <w:rsid w:val="003F7A6C"/>
    <w:rsid w:val="00400AAC"/>
    <w:rsid w:val="00403A4D"/>
    <w:rsid w:val="00404D87"/>
    <w:rsid w:val="004072C6"/>
    <w:rsid w:val="004108A4"/>
    <w:rsid w:val="0042302B"/>
    <w:rsid w:val="00423B75"/>
    <w:rsid w:val="00424D57"/>
    <w:rsid w:val="00425624"/>
    <w:rsid w:val="0043152F"/>
    <w:rsid w:val="00433123"/>
    <w:rsid w:val="00440408"/>
    <w:rsid w:val="00453665"/>
    <w:rsid w:val="0046543F"/>
    <w:rsid w:val="004776CF"/>
    <w:rsid w:val="00480FFD"/>
    <w:rsid w:val="00483C1E"/>
    <w:rsid w:val="00493F2F"/>
    <w:rsid w:val="00494FF2"/>
    <w:rsid w:val="00496112"/>
    <w:rsid w:val="0049733C"/>
    <w:rsid w:val="004A1C9C"/>
    <w:rsid w:val="004A65C0"/>
    <w:rsid w:val="004A6721"/>
    <w:rsid w:val="004B1BF3"/>
    <w:rsid w:val="004B2CBA"/>
    <w:rsid w:val="004D44EF"/>
    <w:rsid w:val="004D53A5"/>
    <w:rsid w:val="004D66F4"/>
    <w:rsid w:val="004E02B6"/>
    <w:rsid w:val="004E1ABB"/>
    <w:rsid w:val="004F2A67"/>
    <w:rsid w:val="00502216"/>
    <w:rsid w:val="0050510A"/>
    <w:rsid w:val="00505E79"/>
    <w:rsid w:val="00506655"/>
    <w:rsid w:val="0050715B"/>
    <w:rsid w:val="00507E27"/>
    <w:rsid w:val="0051128F"/>
    <w:rsid w:val="005127FB"/>
    <w:rsid w:val="00517309"/>
    <w:rsid w:val="00520A7E"/>
    <w:rsid w:val="00531FD6"/>
    <w:rsid w:val="00532684"/>
    <w:rsid w:val="00543AD7"/>
    <w:rsid w:val="005472AA"/>
    <w:rsid w:val="00561BE7"/>
    <w:rsid w:val="00565A44"/>
    <w:rsid w:val="005660E4"/>
    <w:rsid w:val="005706AC"/>
    <w:rsid w:val="005710B5"/>
    <w:rsid w:val="00572A76"/>
    <w:rsid w:val="00573A78"/>
    <w:rsid w:val="005812BF"/>
    <w:rsid w:val="00585957"/>
    <w:rsid w:val="00587E4E"/>
    <w:rsid w:val="005940EC"/>
    <w:rsid w:val="005A0D62"/>
    <w:rsid w:val="005A2F6C"/>
    <w:rsid w:val="005A4AAF"/>
    <w:rsid w:val="005A4DB0"/>
    <w:rsid w:val="005C3DDA"/>
    <w:rsid w:val="005D7067"/>
    <w:rsid w:val="005E4EDF"/>
    <w:rsid w:val="005F13FD"/>
    <w:rsid w:val="005F1D1F"/>
    <w:rsid w:val="00604857"/>
    <w:rsid w:val="00611C02"/>
    <w:rsid w:val="00622162"/>
    <w:rsid w:val="00632A21"/>
    <w:rsid w:val="006334B5"/>
    <w:rsid w:val="00635454"/>
    <w:rsid w:val="00640F1E"/>
    <w:rsid w:val="00643BF9"/>
    <w:rsid w:val="00645D78"/>
    <w:rsid w:val="00653259"/>
    <w:rsid w:val="0065794B"/>
    <w:rsid w:val="006641DD"/>
    <w:rsid w:val="00673BB2"/>
    <w:rsid w:val="00675DDE"/>
    <w:rsid w:val="006849CD"/>
    <w:rsid w:val="00684CE8"/>
    <w:rsid w:val="00690977"/>
    <w:rsid w:val="006912A9"/>
    <w:rsid w:val="00691575"/>
    <w:rsid w:val="006925EA"/>
    <w:rsid w:val="006A110B"/>
    <w:rsid w:val="006A46AB"/>
    <w:rsid w:val="006A4FD6"/>
    <w:rsid w:val="006B300A"/>
    <w:rsid w:val="006C0430"/>
    <w:rsid w:val="006C5EDF"/>
    <w:rsid w:val="006D3B68"/>
    <w:rsid w:val="006E0B3C"/>
    <w:rsid w:val="006E2D4C"/>
    <w:rsid w:val="006E548E"/>
    <w:rsid w:val="006E5B75"/>
    <w:rsid w:val="00715B15"/>
    <w:rsid w:val="00717FF2"/>
    <w:rsid w:val="00726872"/>
    <w:rsid w:val="0074558D"/>
    <w:rsid w:val="007517AA"/>
    <w:rsid w:val="00757203"/>
    <w:rsid w:val="00762A90"/>
    <w:rsid w:val="0076308F"/>
    <w:rsid w:val="007630BD"/>
    <w:rsid w:val="00770730"/>
    <w:rsid w:val="00790C9F"/>
    <w:rsid w:val="00792141"/>
    <w:rsid w:val="00792BF1"/>
    <w:rsid w:val="007959C0"/>
    <w:rsid w:val="00796431"/>
    <w:rsid w:val="007B0D64"/>
    <w:rsid w:val="007B2DCF"/>
    <w:rsid w:val="007B67F4"/>
    <w:rsid w:val="007B76D1"/>
    <w:rsid w:val="007C0E75"/>
    <w:rsid w:val="007C2690"/>
    <w:rsid w:val="007C3EDA"/>
    <w:rsid w:val="007D11A8"/>
    <w:rsid w:val="007D655A"/>
    <w:rsid w:val="007D69C4"/>
    <w:rsid w:val="007E5797"/>
    <w:rsid w:val="007F210A"/>
    <w:rsid w:val="007F6278"/>
    <w:rsid w:val="007F7553"/>
    <w:rsid w:val="008246DC"/>
    <w:rsid w:val="00824F17"/>
    <w:rsid w:val="00825999"/>
    <w:rsid w:val="008263DA"/>
    <w:rsid w:val="00837250"/>
    <w:rsid w:val="0084550F"/>
    <w:rsid w:val="00845706"/>
    <w:rsid w:val="00845DFF"/>
    <w:rsid w:val="00852968"/>
    <w:rsid w:val="008642D3"/>
    <w:rsid w:val="00864397"/>
    <w:rsid w:val="00867BEE"/>
    <w:rsid w:val="0087178F"/>
    <w:rsid w:val="00875B2A"/>
    <w:rsid w:val="00881001"/>
    <w:rsid w:val="008847E0"/>
    <w:rsid w:val="00884AA3"/>
    <w:rsid w:val="00891AEA"/>
    <w:rsid w:val="0089524B"/>
    <w:rsid w:val="008A0BB2"/>
    <w:rsid w:val="008A3281"/>
    <w:rsid w:val="008A50EA"/>
    <w:rsid w:val="008B7A73"/>
    <w:rsid w:val="008C0AE3"/>
    <w:rsid w:val="008C2A33"/>
    <w:rsid w:val="008D1124"/>
    <w:rsid w:val="008D23AD"/>
    <w:rsid w:val="008D6463"/>
    <w:rsid w:val="008D70A5"/>
    <w:rsid w:val="008E043F"/>
    <w:rsid w:val="008E10FC"/>
    <w:rsid w:val="008E73AE"/>
    <w:rsid w:val="008F1A52"/>
    <w:rsid w:val="008F25FC"/>
    <w:rsid w:val="008F490C"/>
    <w:rsid w:val="00904618"/>
    <w:rsid w:val="00905167"/>
    <w:rsid w:val="00906FA7"/>
    <w:rsid w:val="00911004"/>
    <w:rsid w:val="00917373"/>
    <w:rsid w:val="0092290C"/>
    <w:rsid w:val="0092603C"/>
    <w:rsid w:val="00931680"/>
    <w:rsid w:val="00933632"/>
    <w:rsid w:val="00937D02"/>
    <w:rsid w:val="00940BA8"/>
    <w:rsid w:val="0094147E"/>
    <w:rsid w:val="00945600"/>
    <w:rsid w:val="00947433"/>
    <w:rsid w:val="009512D3"/>
    <w:rsid w:val="009520C8"/>
    <w:rsid w:val="0095572E"/>
    <w:rsid w:val="00960340"/>
    <w:rsid w:val="009741E6"/>
    <w:rsid w:val="009744C9"/>
    <w:rsid w:val="009778C2"/>
    <w:rsid w:val="0099194A"/>
    <w:rsid w:val="009942BE"/>
    <w:rsid w:val="009A1FB4"/>
    <w:rsid w:val="009A5106"/>
    <w:rsid w:val="009A6361"/>
    <w:rsid w:val="009C40C8"/>
    <w:rsid w:val="009C44B0"/>
    <w:rsid w:val="009D00EE"/>
    <w:rsid w:val="009D10A4"/>
    <w:rsid w:val="009D35F6"/>
    <w:rsid w:val="009D53A3"/>
    <w:rsid w:val="009D6C28"/>
    <w:rsid w:val="009E3FCF"/>
    <w:rsid w:val="009E5B4C"/>
    <w:rsid w:val="00A00B22"/>
    <w:rsid w:val="00A10B7B"/>
    <w:rsid w:val="00A1236B"/>
    <w:rsid w:val="00A132E7"/>
    <w:rsid w:val="00A1374E"/>
    <w:rsid w:val="00A26A03"/>
    <w:rsid w:val="00A42F8C"/>
    <w:rsid w:val="00A468A6"/>
    <w:rsid w:val="00A56271"/>
    <w:rsid w:val="00A60B68"/>
    <w:rsid w:val="00A61763"/>
    <w:rsid w:val="00A62F9C"/>
    <w:rsid w:val="00A636B3"/>
    <w:rsid w:val="00A6565F"/>
    <w:rsid w:val="00A70105"/>
    <w:rsid w:val="00A73177"/>
    <w:rsid w:val="00A74AA4"/>
    <w:rsid w:val="00A81597"/>
    <w:rsid w:val="00A833E9"/>
    <w:rsid w:val="00A8433C"/>
    <w:rsid w:val="00A93C9D"/>
    <w:rsid w:val="00A95D80"/>
    <w:rsid w:val="00A95F3F"/>
    <w:rsid w:val="00A9648D"/>
    <w:rsid w:val="00A976C0"/>
    <w:rsid w:val="00AA7CA5"/>
    <w:rsid w:val="00AB267E"/>
    <w:rsid w:val="00AC1AE6"/>
    <w:rsid w:val="00AC3D44"/>
    <w:rsid w:val="00AC4398"/>
    <w:rsid w:val="00AD581C"/>
    <w:rsid w:val="00AD660A"/>
    <w:rsid w:val="00AE008B"/>
    <w:rsid w:val="00AE0891"/>
    <w:rsid w:val="00AE1221"/>
    <w:rsid w:val="00AE2746"/>
    <w:rsid w:val="00AE3C5F"/>
    <w:rsid w:val="00AE48F8"/>
    <w:rsid w:val="00AF42DD"/>
    <w:rsid w:val="00AF59D9"/>
    <w:rsid w:val="00AF6A3F"/>
    <w:rsid w:val="00B077F7"/>
    <w:rsid w:val="00B208FC"/>
    <w:rsid w:val="00B22950"/>
    <w:rsid w:val="00B23328"/>
    <w:rsid w:val="00B26971"/>
    <w:rsid w:val="00B2744B"/>
    <w:rsid w:val="00B55565"/>
    <w:rsid w:val="00B56852"/>
    <w:rsid w:val="00B57677"/>
    <w:rsid w:val="00B61067"/>
    <w:rsid w:val="00B6190D"/>
    <w:rsid w:val="00B6313E"/>
    <w:rsid w:val="00B655D6"/>
    <w:rsid w:val="00B82379"/>
    <w:rsid w:val="00B85ED4"/>
    <w:rsid w:val="00B948EA"/>
    <w:rsid w:val="00B97E75"/>
    <w:rsid w:val="00BA5C2C"/>
    <w:rsid w:val="00BB0CA6"/>
    <w:rsid w:val="00BB341C"/>
    <w:rsid w:val="00BE66B4"/>
    <w:rsid w:val="00BF1ADC"/>
    <w:rsid w:val="00BF3A95"/>
    <w:rsid w:val="00C020FE"/>
    <w:rsid w:val="00C03788"/>
    <w:rsid w:val="00C042C2"/>
    <w:rsid w:val="00C04950"/>
    <w:rsid w:val="00C10DEA"/>
    <w:rsid w:val="00C125D1"/>
    <w:rsid w:val="00C27564"/>
    <w:rsid w:val="00C27A5B"/>
    <w:rsid w:val="00C3105A"/>
    <w:rsid w:val="00C36865"/>
    <w:rsid w:val="00C36DE0"/>
    <w:rsid w:val="00C40BFC"/>
    <w:rsid w:val="00C450AE"/>
    <w:rsid w:val="00C45FBC"/>
    <w:rsid w:val="00C4615F"/>
    <w:rsid w:val="00C51523"/>
    <w:rsid w:val="00C521C5"/>
    <w:rsid w:val="00C577DB"/>
    <w:rsid w:val="00C61411"/>
    <w:rsid w:val="00C61F53"/>
    <w:rsid w:val="00C740B3"/>
    <w:rsid w:val="00C858FF"/>
    <w:rsid w:val="00C97866"/>
    <w:rsid w:val="00CA5822"/>
    <w:rsid w:val="00CA583D"/>
    <w:rsid w:val="00CA68AA"/>
    <w:rsid w:val="00CB0A90"/>
    <w:rsid w:val="00CB3A7D"/>
    <w:rsid w:val="00CB6B1C"/>
    <w:rsid w:val="00CC4AD5"/>
    <w:rsid w:val="00CD00F3"/>
    <w:rsid w:val="00CD1D48"/>
    <w:rsid w:val="00CD24F6"/>
    <w:rsid w:val="00CD4B3F"/>
    <w:rsid w:val="00CE0E0A"/>
    <w:rsid w:val="00CE1AB0"/>
    <w:rsid w:val="00CF0EA3"/>
    <w:rsid w:val="00CF234C"/>
    <w:rsid w:val="00D00752"/>
    <w:rsid w:val="00D076EE"/>
    <w:rsid w:val="00D1095A"/>
    <w:rsid w:val="00D13144"/>
    <w:rsid w:val="00D20964"/>
    <w:rsid w:val="00D23B36"/>
    <w:rsid w:val="00D2695D"/>
    <w:rsid w:val="00D36BAB"/>
    <w:rsid w:val="00D43A1D"/>
    <w:rsid w:val="00D44FFE"/>
    <w:rsid w:val="00D605B1"/>
    <w:rsid w:val="00D656A4"/>
    <w:rsid w:val="00D67724"/>
    <w:rsid w:val="00D74C42"/>
    <w:rsid w:val="00D82E1A"/>
    <w:rsid w:val="00D87373"/>
    <w:rsid w:val="00D93D41"/>
    <w:rsid w:val="00D95EBE"/>
    <w:rsid w:val="00DA22B2"/>
    <w:rsid w:val="00DB0B23"/>
    <w:rsid w:val="00DB159D"/>
    <w:rsid w:val="00DC4453"/>
    <w:rsid w:val="00DD4602"/>
    <w:rsid w:val="00DD60CF"/>
    <w:rsid w:val="00DE0C13"/>
    <w:rsid w:val="00DE16AD"/>
    <w:rsid w:val="00E0092E"/>
    <w:rsid w:val="00E03F54"/>
    <w:rsid w:val="00E12283"/>
    <w:rsid w:val="00E13084"/>
    <w:rsid w:val="00E16562"/>
    <w:rsid w:val="00E17A0A"/>
    <w:rsid w:val="00E2787F"/>
    <w:rsid w:val="00E37D05"/>
    <w:rsid w:val="00E4436B"/>
    <w:rsid w:val="00E63B55"/>
    <w:rsid w:val="00E74C49"/>
    <w:rsid w:val="00E76314"/>
    <w:rsid w:val="00E76918"/>
    <w:rsid w:val="00E9094B"/>
    <w:rsid w:val="00E924E4"/>
    <w:rsid w:val="00E940A4"/>
    <w:rsid w:val="00E94CD9"/>
    <w:rsid w:val="00E97927"/>
    <w:rsid w:val="00E97CF6"/>
    <w:rsid w:val="00EB0FC0"/>
    <w:rsid w:val="00EB123E"/>
    <w:rsid w:val="00EB1916"/>
    <w:rsid w:val="00EB6CC2"/>
    <w:rsid w:val="00EB7BCF"/>
    <w:rsid w:val="00ED0271"/>
    <w:rsid w:val="00ED0A36"/>
    <w:rsid w:val="00EE46C7"/>
    <w:rsid w:val="00EE6ADB"/>
    <w:rsid w:val="00EF3537"/>
    <w:rsid w:val="00F00284"/>
    <w:rsid w:val="00F136ED"/>
    <w:rsid w:val="00F20886"/>
    <w:rsid w:val="00F220BF"/>
    <w:rsid w:val="00F27024"/>
    <w:rsid w:val="00F331B9"/>
    <w:rsid w:val="00F351F4"/>
    <w:rsid w:val="00F431E0"/>
    <w:rsid w:val="00F44679"/>
    <w:rsid w:val="00F47504"/>
    <w:rsid w:val="00F568D9"/>
    <w:rsid w:val="00F65B7B"/>
    <w:rsid w:val="00F734F2"/>
    <w:rsid w:val="00F751E3"/>
    <w:rsid w:val="00F81B87"/>
    <w:rsid w:val="00F835DE"/>
    <w:rsid w:val="00F87233"/>
    <w:rsid w:val="00F94E37"/>
    <w:rsid w:val="00FA07AE"/>
    <w:rsid w:val="00FB70BD"/>
    <w:rsid w:val="00FE2363"/>
    <w:rsid w:val="00FE6D33"/>
    <w:rsid w:val="00F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F1753"/>
  <w15:chartTrackingRefBased/>
  <w15:docId w15:val="{E8DEC5AA-DC1F-486D-BF40-24DABCC70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55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D65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A132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65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6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655A"/>
    <w:rPr>
      <w:sz w:val="18"/>
      <w:szCs w:val="18"/>
    </w:rPr>
  </w:style>
  <w:style w:type="paragraph" w:customStyle="1" w:styleId="a7">
    <w:name w:val="样式 页眉"/>
    <w:basedOn w:val="a3"/>
    <w:link w:val="Char"/>
    <w:rsid w:val="007D655A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7D655A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7D6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7D65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"/>
    <w:basedOn w:val="a"/>
    <w:link w:val="ab"/>
    <w:uiPriority w:val="34"/>
    <w:qFormat/>
    <w:rsid w:val="007D655A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b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a"/>
    <w:uiPriority w:val="34"/>
    <w:qFormat/>
    <w:locked/>
    <w:rsid w:val="007D655A"/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7D655A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A132E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fontstyle01">
    <w:name w:val="fontstyle01"/>
    <w:basedOn w:val="a0"/>
    <w:rsid w:val="000445E0"/>
    <w:rPr>
      <w:rFonts w:ascii="STIXTwoText" w:hAnsi="STIXTwoText" w:hint="default"/>
      <w:b w:val="0"/>
      <w:bCs w:val="0"/>
      <w:i w:val="0"/>
      <w:iCs w:val="0"/>
      <w:color w:val="00000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45600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945600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D656A4"/>
    <w:pPr>
      <w:jc w:val="left"/>
    </w:pPr>
    <w:rPr>
      <w:rFonts w:ascii="等线" w:eastAsia="等线" w:hAnsi="等线" w:cs="Times New Roman"/>
    </w:rPr>
  </w:style>
  <w:style w:type="character" w:customStyle="1" w:styleId="af">
    <w:name w:val="批注文字 字符"/>
    <w:basedOn w:val="a0"/>
    <w:link w:val="ae"/>
    <w:uiPriority w:val="99"/>
    <w:semiHidden/>
    <w:rsid w:val="00D656A4"/>
    <w:rPr>
      <w:rFonts w:ascii="等线" w:eastAsia="等线" w:hAnsi="等线" w:cs="Times New Roman"/>
    </w:rPr>
  </w:style>
  <w:style w:type="character" w:styleId="af0">
    <w:name w:val="annotation reference"/>
    <w:basedOn w:val="a0"/>
    <w:uiPriority w:val="99"/>
    <w:semiHidden/>
    <w:unhideWhenUsed/>
    <w:rsid w:val="00D656A4"/>
    <w:rPr>
      <w:sz w:val="21"/>
      <w:szCs w:val="21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B26971"/>
    <w:rPr>
      <w:rFonts w:asciiTheme="minorHAnsi" w:eastAsiaTheme="minorEastAsia" w:hAnsiTheme="minorHAnsi" w:cstheme="minorBidi"/>
      <w:b/>
      <w:bCs/>
    </w:rPr>
  </w:style>
  <w:style w:type="character" w:customStyle="1" w:styleId="af2">
    <w:name w:val="批注主题 字符"/>
    <w:basedOn w:val="af"/>
    <w:link w:val="af1"/>
    <w:uiPriority w:val="99"/>
    <w:semiHidden/>
    <w:rsid w:val="00B26971"/>
    <w:rPr>
      <w:rFonts w:ascii="等线" w:eastAsia="等线" w:hAnsi="等线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3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9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3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1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23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7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5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6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17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9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4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9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8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1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0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7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13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6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8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7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1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36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6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0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7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5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3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4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2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141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9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46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39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5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33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7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599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76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9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0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0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4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7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5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9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2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5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5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292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0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2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2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6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7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1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6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2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52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3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2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3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5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7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5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3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8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0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2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61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7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1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6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3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80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6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30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5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8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2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6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2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5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2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4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0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537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15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25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6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50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6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0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1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1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3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64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8584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37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5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7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90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7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7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3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7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64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4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3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2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21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14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8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18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4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7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2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9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1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1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05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6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5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6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3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6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3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1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8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2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8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1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5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87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9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9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4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5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0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1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2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7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20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F44B9-8212-4894-9DF4-551273D8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1982</Words>
  <Characters>11302</Characters>
  <Application>Microsoft Office Word</Application>
  <DocSecurity>0</DocSecurity>
  <Lines>94</Lines>
  <Paragraphs>26</Paragraphs>
  <ScaleCrop>false</ScaleCrop>
  <Company/>
  <LinksUpToDate>false</LinksUpToDate>
  <CharactersWithSpaces>13258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10</cp:revision>
  <dcterms:created xsi:type="dcterms:W3CDTF">2021-10-22T09:12:00Z</dcterms:created>
  <dcterms:modified xsi:type="dcterms:W3CDTF">2021-10-22T09:22:00Z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d6c3035db914166aca9b2eaae9b19a5">
    <vt:lpwstr>CWMLRQGE0x7ZT7NjifKehSPaA26KaVLsMjv8B9QYQPhg93qYiMs1jRbJrYPGcWzmuNukfGhj24eqJPIqyYIOSwhzg==</vt:lpwstr>
  </property>
</Properties>
</file>